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70" w:rsidRDefault="00C52A70">
      <w:pPr>
        <w:pStyle w:val="Body"/>
        <w:ind w:left="60"/>
        <w:rPr>
          <w:b/>
          <w:bCs/>
          <w:sz w:val="20"/>
          <w:szCs w:val="20"/>
        </w:rPr>
      </w:pPr>
    </w:p>
    <w:p w:rsidR="00C52A70" w:rsidRDefault="00356B34">
      <w:pPr>
        <w:pStyle w:val="Body"/>
        <w:rPr>
          <w:sz w:val="20"/>
          <w:szCs w:val="20"/>
        </w:rPr>
      </w:pPr>
      <w:r>
        <w:rPr>
          <w:sz w:val="20"/>
          <w:szCs w:val="20"/>
        </w:rPr>
        <w:t>WELCOME to your senior year of IB History!!  The focus this year is 20</w:t>
      </w:r>
      <w:r>
        <w:rPr>
          <w:sz w:val="20"/>
          <w:szCs w:val="20"/>
          <w:vertAlign w:val="superscript"/>
        </w:rPr>
        <w:t>th</w:t>
      </w:r>
      <w:r>
        <w:rPr>
          <w:sz w:val="20"/>
          <w:szCs w:val="20"/>
        </w:rPr>
        <w:t xml:space="preserve"> Century World History.  As you know, history is an exploratory subject that fosters a sense of inquiry.  Studying history develops an unde</w:t>
      </w:r>
      <w:r>
        <w:rPr>
          <w:sz w:val="20"/>
          <w:szCs w:val="20"/>
        </w:rPr>
        <w:t>r</w:t>
      </w:r>
      <w:r>
        <w:rPr>
          <w:sz w:val="20"/>
          <w:szCs w:val="20"/>
        </w:rPr>
        <w:t>standing of the past, which leads to a deeper understanding of the nature of humans and of the world today. The junior and senior years combined create a world history course based on comparative and multi pe</w:t>
      </w:r>
      <w:r>
        <w:rPr>
          <w:sz w:val="20"/>
          <w:szCs w:val="20"/>
        </w:rPr>
        <w:t>r</w:t>
      </w:r>
      <w:r>
        <w:rPr>
          <w:sz w:val="20"/>
          <w:szCs w:val="20"/>
        </w:rPr>
        <w:t>spective approach to history.  It involves the study of a variety of types of history, including political, ec</w:t>
      </w:r>
      <w:r>
        <w:rPr>
          <w:sz w:val="20"/>
          <w:szCs w:val="20"/>
        </w:rPr>
        <w:t>o</w:t>
      </w:r>
      <w:r>
        <w:rPr>
          <w:sz w:val="20"/>
          <w:szCs w:val="20"/>
        </w:rPr>
        <w:t>nomic, social and cultural, and provides a balance of structure and flexibility.  The course emphasizes the importance of requiring students to think historically and to develop historical skill as well as gaining fa</w:t>
      </w:r>
      <w:r>
        <w:rPr>
          <w:sz w:val="20"/>
          <w:szCs w:val="20"/>
        </w:rPr>
        <w:t>c</w:t>
      </w:r>
      <w:r>
        <w:rPr>
          <w:sz w:val="20"/>
          <w:szCs w:val="20"/>
        </w:rPr>
        <w:t>tual knowledge.  Students will be developing the skills of critical thinking and developing an understanding of multiple interpreta</w:t>
      </w:r>
      <w:r w:rsidR="000B3BD0">
        <w:rPr>
          <w:sz w:val="20"/>
          <w:szCs w:val="20"/>
        </w:rPr>
        <w:t xml:space="preserve">tions of history.  In this way, </w:t>
      </w:r>
      <w:r>
        <w:rPr>
          <w:sz w:val="20"/>
          <w:szCs w:val="20"/>
        </w:rPr>
        <w:t xml:space="preserve">the course involves a challenging and demanding critical exploration of the past.  As we go through our topics you want to understand the following key concepts:  </w:t>
      </w:r>
    </w:p>
    <w:p w:rsidR="00C52A70" w:rsidRDefault="00356B34">
      <w:pPr>
        <w:pStyle w:val="Body"/>
        <w:numPr>
          <w:ilvl w:val="0"/>
          <w:numId w:val="2"/>
        </w:numPr>
        <w:rPr>
          <w:sz w:val="20"/>
          <w:szCs w:val="20"/>
        </w:rPr>
      </w:pPr>
      <w:r>
        <w:rPr>
          <w:sz w:val="20"/>
          <w:szCs w:val="20"/>
        </w:rPr>
        <w:t>Perspectives</w:t>
      </w:r>
    </w:p>
    <w:p w:rsidR="00C52A70" w:rsidRDefault="00356B34">
      <w:pPr>
        <w:pStyle w:val="Body"/>
        <w:numPr>
          <w:ilvl w:val="0"/>
          <w:numId w:val="2"/>
        </w:numPr>
        <w:rPr>
          <w:sz w:val="20"/>
          <w:szCs w:val="20"/>
        </w:rPr>
      </w:pPr>
      <w:r>
        <w:rPr>
          <w:sz w:val="20"/>
          <w:szCs w:val="20"/>
        </w:rPr>
        <w:t>Connections and causation</w:t>
      </w:r>
    </w:p>
    <w:p w:rsidR="00C52A70" w:rsidRDefault="00356B34">
      <w:pPr>
        <w:pStyle w:val="Body"/>
        <w:numPr>
          <w:ilvl w:val="0"/>
          <w:numId w:val="2"/>
        </w:numPr>
        <w:rPr>
          <w:sz w:val="20"/>
          <w:szCs w:val="20"/>
        </w:rPr>
      </w:pPr>
      <w:r>
        <w:rPr>
          <w:sz w:val="20"/>
          <w:szCs w:val="20"/>
        </w:rPr>
        <w:t xml:space="preserve">Significance </w:t>
      </w:r>
    </w:p>
    <w:p w:rsidR="00C52A70" w:rsidRDefault="00356B34">
      <w:pPr>
        <w:pStyle w:val="Body"/>
        <w:numPr>
          <w:ilvl w:val="0"/>
          <w:numId w:val="2"/>
        </w:numPr>
        <w:rPr>
          <w:sz w:val="20"/>
          <w:szCs w:val="20"/>
        </w:rPr>
      </w:pPr>
      <w:r>
        <w:rPr>
          <w:sz w:val="20"/>
          <w:szCs w:val="20"/>
        </w:rPr>
        <w:t xml:space="preserve">Change </w:t>
      </w:r>
    </w:p>
    <w:p w:rsidR="00C52A70" w:rsidRDefault="00356B34">
      <w:pPr>
        <w:pStyle w:val="Body"/>
        <w:numPr>
          <w:ilvl w:val="0"/>
          <w:numId w:val="2"/>
        </w:numPr>
        <w:rPr>
          <w:sz w:val="20"/>
          <w:szCs w:val="20"/>
        </w:rPr>
      </w:pPr>
      <w:r>
        <w:rPr>
          <w:sz w:val="20"/>
          <w:szCs w:val="20"/>
        </w:rPr>
        <w:t xml:space="preserve">Continuity </w:t>
      </w:r>
    </w:p>
    <w:p w:rsidR="00C52A70" w:rsidRDefault="00356B34">
      <w:pPr>
        <w:pStyle w:val="Body"/>
        <w:numPr>
          <w:ilvl w:val="0"/>
          <w:numId w:val="2"/>
        </w:numPr>
        <w:rPr>
          <w:sz w:val="20"/>
          <w:szCs w:val="20"/>
        </w:rPr>
      </w:pPr>
      <w:r>
        <w:rPr>
          <w:sz w:val="20"/>
          <w:szCs w:val="20"/>
        </w:rPr>
        <w:t>Consequences</w:t>
      </w:r>
    </w:p>
    <w:p w:rsidR="00356B34" w:rsidRDefault="00356B34" w:rsidP="00356B34">
      <w:pPr>
        <w:pStyle w:val="Body"/>
        <w:tabs>
          <w:tab w:val="left" w:pos="720"/>
        </w:tabs>
        <w:ind w:left="262"/>
        <w:rPr>
          <w:sz w:val="20"/>
          <w:szCs w:val="20"/>
        </w:rPr>
      </w:pPr>
    </w:p>
    <w:p w:rsidR="00C52A70" w:rsidRDefault="00356B34">
      <w:pPr>
        <w:pStyle w:val="Body"/>
        <w:rPr>
          <w:sz w:val="20"/>
          <w:szCs w:val="20"/>
        </w:rPr>
      </w:pPr>
      <w:r>
        <w:rPr>
          <w:b/>
          <w:bCs/>
          <w:sz w:val="20"/>
          <w:szCs w:val="20"/>
        </w:rPr>
        <w:t xml:space="preserve">This class will be an intensive study centered </w:t>
      </w:r>
      <w:r w:rsidR="00DF6528">
        <w:rPr>
          <w:b/>
          <w:bCs/>
          <w:sz w:val="20"/>
          <w:szCs w:val="20"/>
        </w:rPr>
        <w:t>on</w:t>
      </w:r>
      <w:r>
        <w:rPr>
          <w:b/>
          <w:bCs/>
          <w:sz w:val="20"/>
          <w:szCs w:val="20"/>
        </w:rPr>
        <w:t xml:space="preserve"> preparing students for the four sections of the IB history exam:</w:t>
      </w:r>
    </w:p>
    <w:p w:rsidR="00C52A70" w:rsidRDefault="00356B34">
      <w:pPr>
        <w:pStyle w:val="Body"/>
        <w:ind w:left="360" w:hanging="360"/>
        <w:rPr>
          <w:sz w:val="20"/>
          <w:szCs w:val="20"/>
        </w:rPr>
      </w:pPr>
      <w:r>
        <w:rPr>
          <w:sz w:val="20"/>
          <w:szCs w:val="20"/>
        </w:rPr>
        <w:t xml:space="preserve">1.  </w:t>
      </w:r>
      <w:r>
        <w:rPr>
          <w:b/>
          <w:bCs/>
          <w:sz w:val="20"/>
          <w:szCs w:val="20"/>
        </w:rPr>
        <w:t xml:space="preserve">Paper 1 </w:t>
      </w:r>
      <w:r>
        <w:rPr>
          <w:sz w:val="20"/>
          <w:szCs w:val="20"/>
        </w:rPr>
        <w:t xml:space="preserve">The first IB exam paper (DBQ) and is </w:t>
      </w:r>
      <w:r>
        <w:rPr>
          <w:b/>
          <w:bCs/>
          <w:sz w:val="20"/>
          <w:szCs w:val="20"/>
        </w:rPr>
        <w:t>20%</w:t>
      </w:r>
      <w:r>
        <w:rPr>
          <w:sz w:val="20"/>
          <w:szCs w:val="20"/>
        </w:rPr>
        <w:t xml:space="preserve"> of the formal IB evaluation.  It is graded by IB e</w:t>
      </w:r>
      <w:r>
        <w:rPr>
          <w:sz w:val="20"/>
          <w:szCs w:val="20"/>
        </w:rPr>
        <w:t>x</w:t>
      </w:r>
      <w:r>
        <w:rPr>
          <w:sz w:val="20"/>
          <w:szCs w:val="20"/>
        </w:rPr>
        <w:t xml:space="preserve">aminers and students will analyze four sources and answer four questions in 60 minutes.   </w:t>
      </w:r>
    </w:p>
    <w:p w:rsidR="00C52A70" w:rsidRDefault="00356B34">
      <w:pPr>
        <w:pStyle w:val="Body"/>
        <w:numPr>
          <w:ilvl w:val="2"/>
          <w:numId w:val="2"/>
        </w:numPr>
        <w:rPr>
          <w:sz w:val="20"/>
          <w:szCs w:val="20"/>
        </w:rPr>
      </w:pPr>
      <w:r>
        <w:rPr>
          <w:b/>
          <w:bCs/>
          <w:sz w:val="20"/>
          <w:szCs w:val="20"/>
        </w:rPr>
        <w:t>Prescribed subject 3:  Move to Global War -</w:t>
      </w:r>
      <w:r>
        <w:rPr>
          <w:sz w:val="20"/>
          <w:szCs w:val="20"/>
        </w:rPr>
        <w:t xml:space="preserve">with two prescribed case studies.  Case study 1:  Japanese expansion in East Asia. Case study 2:  German and Italian expansion (1933-1940)  </w:t>
      </w:r>
    </w:p>
    <w:p w:rsidR="00C52A70" w:rsidRDefault="00356B34">
      <w:pPr>
        <w:pStyle w:val="Body"/>
        <w:ind w:left="720"/>
        <w:rPr>
          <w:b/>
          <w:bCs/>
          <w:sz w:val="20"/>
          <w:szCs w:val="20"/>
        </w:rPr>
      </w:pPr>
      <w:r>
        <w:rPr>
          <w:sz w:val="20"/>
          <w:szCs w:val="20"/>
        </w:rPr>
        <w:t xml:space="preserve"> </w:t>
      </w:r>
    </w:p>
    <w:p w:rsidR="00C52A70" w:rsidRDefault="00356B34">
      <w:pPr>
        <w:pStyle w:val="Body"/>
        <w:ind w:left="360" w:hanging="360"/>
        <w:rPr>
          <w:sz w:val="20"/>
          <w:szCs w:val="20"/>
        </w:rPr>
      </w:pPr>
      <w:r>
        <w:rPr>
          <w:sz w:val="20"/>
          <w:szCs w:val="20"/>
        </w:rPr>
        <w:t xml:space="preserve">2.  </w:t>
      </w:r>
      <w:r>
        <w:rPr>
          <w:b/>
          <w:bCs/>
          <w:sz w:val="20"/>
          <w:szCs w:val="20"/>
        </w:rPr>
        <w:t xml:space="preserve">Paper 2 </w:t>
      </w:r>
      <w:r>
        <w:rPr>
          <w:sz w:val="20"/>
          <w:szCs w:val="20"/>
        </w:rPr>
        <w:t>The second area of focus and will be covering the following topics.  It is graded by IB exami</w:t>
      </w:r>
      <w:r>
        <w:rPr>
          <w:sz w:val="20"/>
          <w:szCs w:val="20"/>
        </w:rPr>
        <w:t>n</w:t>
      </w:r>
      <w:r>
        <w:rPr>
          <w:sz w:val="20"/>
          <w:szCs w:val="20"/>
        </w:rPr>
        <w:t xml:space="preserve">ers and students will write </w:t>
      </w:r>
      <w:r>
        <w:rPr>
          <w:b/>
          <w:bCs/>
          <w:sz w:val="20"/>
          <w:szCs w:val="20"/>
        </w:rPr>
        <w:t>two</w:t>
      </w:r>
      <w:r>
        <w:rPr>
          <w:sz w:val="20"/>
          <w:szCs w:val="20"/>
        </w:rPr>
        <w:t xml:space="preserve"> essays (FRQ) for this exam section in 90 min.  One essay </w:t>
      </w:r>
      <w:r>
        <w:rPr>
          <w:b/>
          <w:bCs/>
          <w:sz w:val="20"/>
          <w:szCs w:val="20"/>
        </w:rPr>
        <w:t>must</w:t>
      </w:r>
      <w:r>
        <w:rPr>
          <w:sz w:val="20"/>
          <w:szCs w:val="20"/>
        </w:rPr>
        <w:t xml:space="preserve"> be from each topic and questions may ask for examples from different regions.  This paper is worth </w:t>
      </w:r>
      <w:r>
        <w:rPr>
          <w:b/>
          <w:bCs/>
          <w:sz w:val="20"/>
          <w:szCs w:val="20"/>
        </w:rPr>
        <w:t>25%</w:t>
      </w:r>
      <w:r>
        <w:rPr>
          <w:sz w:val="20"/>
          <w:szCs w:val="20"/>
        </w:rPr>
        <w:t xml:space="preserve"> of the IB evaluation.    </w:t>
      </w:r>
    </w:p>
    <w:p w:rsidR="00C52A70" w:rsidRDefault="00356B34">
      <w:pPr>
        <w:pStyle w:val="Body"/>
        <w:numPr>
          <w:ilvl w:val="2"/>
          <w:numId w:val="2"/>
        </w:numPr>
        <w:rPr>
          <w:sz w:val="20"/>
          <w:szCs w:val="20"/>
        </w:rPr>
      </w:pPr>
      <w:r>
        <w:rPr>
          <w:b/>
          <w:bCs/>
          <w:sz w:val="20"/>
          <w:szCs w:val="20"/>
        </w:rPr>
        <w:t xml:space="preserve">Authoritarian states (20th Century) </w:t>
      </w:r>
    </w:p>
    <w:p w:rsidR="00C52A70" w:rsidRDefault="00356B34">
      <w:pPr>
        <w:pStyle w:val="Body"/>
        <w:numPr>
          <w:ilvl w:val="2"/>
          <w:numId w:val="2"/>
        </w:numPr>
        <w:rPr>
          <w:sz w:val="20"/>
          <w:szCs w:val="20"/>
        </w:rPr>
      </w:pPr>
      <w:r>
        <w:rPr>
          <w:b/>
          <w:bCs/>
          <w:sz w:val="20"/>
          <w:szCs w:val="20"/>
        </w:rPr>
        <w:t xml:space="preserve">The Cold War:  Superpower tensions and rivalries (20th Century) </w:t>
      </w:r>
    </w:p>
    <w:p w:rsidR="00C52A70" w:rsidRDefault="00356B34">
      <w:pPr>
        <w:pStyle w:val="Body"/>
        <w:rPr>
          <w:sz w:val="20"/>
          <w:szCs w:val="20"/>
        </w:rPr>
      </w:pPr>
      <w:r>
        <w:rPr>
          <w:noProof/>
          <w:sz w:val="20"/>
          <w:szCs w:val="20"/>
        </w:rPr>
        <mc:AlternateContent>
          <mc:Choice Requires="wpg">
            <w:drawing>
              <wp:anchor distT="57150" distB="57150" distL="57150" distR="57150" simplePos="0" relativeHeight="251659264" behindDoc="0" locked="0" layoutInCell="1" allowOverlap="1">
                <wp:simplePos x="0" y="0"/>
                <wp:positionH relativeFrom="page">
                  <wp:posOffset>1028700</wp:posOffset>
                </wp:positionH>
                <wp:positionV relativeFrom="page">
                  <wp:posOffset>685799</wp:posOffset>
                </wp:positionV>
                <wp:extent cx="5727700" cy="571501"/>
                <wp:effectExtent l="0" t="0" r="0" b="0"/>
                <wp:wrapSquare wrapText="bothSides" distT="57150" distB="57150" distL="57150" distR="57150"/>
                <wp:docPr id="1073741827" name="officeArt object"/>
                <wp:cNvGraphicFramePr/>
                <a:graphic xmlns:a="http://schemas.openxmlformats.org/drawingml/2006/main">
                  <a:graphicData uri="http://schemas.microsoft.com/office/word/2010/wordprocessingGroup">
                    <wpg:wgp>
                      <wpg:cNvGrpSpPr/>
                      <wpg:grpSpPr>
                        <a:xfrm>
                          <a:off x="0" y="0"/>
                          <a:ext cx="5727700" cy="571501"/>
                          <a:chOff x="0" y="0"/>
                          <a:chExt cx="5727699" cy="571500"/>
                        </a:xfrm>
                      </wpg:grpSpPr>
                      <wps:wsp>
                        <wps:cNvPr id="1073741825" name="Shape 1073741825"/>
                        <wps:cNvSpPr/>
                        <wps:spPr>
                          <a:xfrm>
                            <a:off x="-1" y="0"/>
                            <a:ext cx="5727701" cy="571501"/>
                          </a:xfrm>
                          <a:prstGeom prst="rect">
                            <a:avLst/>
                          </a:prstGeom>
                          <a:solidFill>
                            <a:srgbClr val="424242"/>
                          </a:solidFill>
                          <a:ln w="9525" cap="flat">
                            <a:solidFill>
                              <a:srgbClr val="000000"/>
                            </a:solidFill>
                            <a:prstDash val="solid"/>
                            <a:round/>
                          </a:ln>
                          <a:effectLst/>
                        </wps:spPr>
                        <wps:bodyPr/>
                      </wps:wsp>
                      <wps:wsp>
                        <wps:cNvPr id="1073741826" name="Shape 1073741826"/>
                        <wps:cNvSpPr/>
                        <wps:spPr>
                          <a:xfrm>
                            <a:off x="-1" y="0"/>
                            <a:ext cx="5727701" cy="571501"/>
                          </a:xfrm>
                          <a:prstGeom prst="rect">
                            <a:avLst/>
                          </a:prstGeom>
                          <a:noFill/>
                          <a:ln w="12700" cap="flat">
                            <a:noFill/>
                            <a:miter lim="400000"/>
                          </a:ln>
                          <a:effectLst/>
                        </wps:spPr>
                        <wps:txbx>
                          <w:txbxContent>
                            <w:p w:rsidR="00C52A70" w:rsidRDefault="00356B34">
                              <w:pPr>
                                <w:pStyle w:val="Body"/>
                                <w:ind w:left="60"/>
                                <w:rPr>
                                  <w:b/>
                                  <w:bCs/>
                                  <w:color w:val="FFFFFF"/>
                                  <w:sz w:val="28"/>
                                  <w:szCs w:val="28"/>
                                  <w:u w:color="FFFFFF"/>
                                </w:rPr>
                              </w:pPr>
                              <w:r>
                                <w:rPr>
                                  <w:b/>
                                  <w:bCs/>
                                  <w:color w:val="FFFFFF"/>
                                  <w:sz w:val="28"/>
                                  <w:szCs w:val="28"/>
                                  <w:u w:color="FFFFFF"/>
                                </w:rPr>
                                <w:t>IB HISTORY –EXPECTATIONS</w:t>
                              </w:r>
                              <w:r>
                                <w:rPr>
                                  <w:b/>
                                  <w:bCs/>
                                  <w:color w:val="FFFFFF"/>
                                  <w:sz w:val="28"/>
                                  <w:szCs w:val="28"/>
                                  <w:u w:color="FFFFFF"/>
                                </w:rPr>
                                <w:tab/>
                              </w:r>
                              <w:r>
                                <w:rPr>
                                  <w:b/>
                                  <w:bCs/>
                                  <w:color w:val="FFFFFF"/>
                                  <w:sz w:val="28"/>
                                  <w:szCs w:val="28"/>
                                  <w:u w:color="FFFFFF"/>
                                </w:rPr>
                                <w:tab/>
                                <w:t xml:space="preserve">      ROYBAL/SEELBACH </w:t>
                              </w:r>
                            </w:p>
                            <w:p w:rsidR="00C52A70" w:rsidRDefault="00356B34">
                              <w:pPr>
                                <w:pStyle w:val="Body"/>
                                <w:ind w:left="60"/>
                              </w:pPr>
                              <w:r>
                                <w:rPr>
                                  <w:b/>
                                  <w:bCs/>
                                  <w:color w:val="FFFFFF"/>
                                  <w:sz w:val="28"/>
                                  <w:szCs w:val="28"/>
                                  <w:u w:color="FFFFFF"/>
                                </w:rPr>
                                <w:t xml:space="preserve">SYLLABUS 2016-2017 </w:t>
                              </w:r>
                              <w:r>
                                <w:rPr>
                                  <w:b/>
                                  <w:bCs/>
                                  <w:color w:val="FFFFFF"/>
                                  <w:sz w:val="28"/>
                                  <w:szCs w:val="28"/>
                                  <w:u w:color="FFFFFF"/>
                                </w:rPr>
                                <w:tab/>
                              </w:r>
                              <w:r>
                                <w:rPr>
                                  <w:b/>
                                  <w:bCs/>
                                  <w:color w:val="FFFFFF"/>
                                  <w:sz w:val="28"/>
                                  <w:szCs w:val="28"/>
                                  <w:u w:color="FFFFFF"/>
                                </w:rPr>
                                <w:tab/>
                                <w:t xml:space="preserve">                 20</w:t>
                              </w:r>
                              <w:r>
                                <w:rPr>
                                  <w:b/>
                                  <w:bCs/>
                                  <w:color w:val="FFFFFF"/>
                                  <w:sz w:val="28"/>
                                  <w:szCs w:val="28"/>
                                  <w:u w:color="FFFFFF"/>
                                  <w:vertAlign w:val="superscript"/>
                                </w:rPr>
                                <w:t>TH</w:t>
                              </w:r>
                              <w:r>
                                <w:rPr>
                                  <w:b/>
                                  <w:bCs/>
                                  <w:color w:val="FFFFFF"/>
                                  <w:sz w:val="28"/>
                                  <w:szCs w:val="28"/>
                                  <w:u w:color="FFFFFF"/>
                                </w:rPr>
                                <w:t xml:space="preserve"> CENTURY TOPICS</w:t>
                              </w:r>
                            </w:p>
                          </w:txbxContent>
                        </wps:txbx>
                        <wps:bodyPr wrap="square" lIns="38100" tIns="38100" rIns="38100" bIns="38100" numCol="1" anchor="t">
                          <a:noAutofit/>
                        </wps:bodyPr>
                      </wps:wsp>
                    </wpg:wgp>
                  </a:graphicData>
                </a:graphic>
              </wp:anchor>
            </w:drawing>
          </mc:Choice>
          <mc:Fallback>
            <w:pict>
              <v:group id="_x0000_s1026" style="visibility:visible;position:absolute;margin-left:81.0pt;margin-top:54.0pt;width:451.0pt;height:45.0pt;z-index:251659264;mso-position-horizontal:absolute;mso-position-horizontal-relative:page;mso-position-vertical:absolute;mso-position-vertical-relative:page;mso-wrap-distance-left:4.5pt;mso-wrap-distance-top:4.5pt;mso-wrap-distance-right:4.5pt;mso-wrap-distance-bottom:4.5pt;" coordorigin="0,0" coordsize="5727699,571501">
                <w10:wrap type="square" side="bothSides" anchorx="page" anchory="page"/>
                <v:rect id="_x0000_s1027" style="position:absolute;left:0;top:0;width:5727699;height:571501;">
                  <v:fill color="#424242"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5727699;height:571501;">
                  <v:fill on="f"/>
                  <v:stroke on="f" weight="1.0pt" dashstyle="solid" endcap="flat" miterlimit="400.0%" joinstyle="miter" linestyle="single" startarrow="none" startarrowwidth="medium" startarrowlength="medium" endarrow="none" endarrowwidth="medium" endarrowlength="medium"/>
                  <v:textbox>
                    <w:txbxContent>
                      <w:p>
                        <w:pPr>
                          <w:pStyle w:val="Body"/>
                          <w:ind w:left="60" w:firstLine="0"/>
                          <w:rPr>
                            <w:b w:val="1"/>
                            <w:bCs w:val="1"/>
                            <w:color w:val="ffffff"/>
                            <w:sz w:val="28"/>
                            <w:szCs w:val="28"/>
                            <w:u w:color="ffffff"/>
                          </w:rPr>
                        </w:pPr>
                        <w:r>
                          <w:rPr>
                            <w:b w:val="1"/>
                            <w:bCs w:val="1"/>
                            <w:color w:val="ffffff"/>
                            <w:sz w:val="28"/>
                            <w:szCs w:val="28"/>
                            <w:u w:color="ffffff"/>
                            <w:rtl w:val="0"/>
                            <w:lang w:val="en-US"/>
                          </w:rPr>
                          <w:t xml:space="preserve">IB HISTORY </w:t>
                        </w:r>
                        <w:r>
                          <w:rPr>
                            <w:b w:val="1"/>
                            <w:bCs w:val="1"/>
                            <w:color w:val="ffffff"/>
                            <w:sz w:val="28"/>
                            <w:szCs w:val="28"/>
                            <w:u w:color="ffffff"/>
                            <w:rtl w:val="0"/>
                            <w:lang w:val="en-US"/>
                          </w:rPr>
                          <w:t>–</w:t>
                        </w:r>
                        <w:r>
                          <w:rPr>
                            <w:b w:val="1"/>
                            <w:bCs w:val="1"/>
                            <w:color w:val="ffffff"/>
                            <w:sz w:val="28"/>
                            <w:szCs w:val="28"/>
                            <w:u w:color="ffffff"/>
                            <w:rtl w:val="0"/>
                            <w:lang w:val="en-US"/>
                          </w:rPr>
                          <w:t>EXPECTATIONS</w:t>
                          <w:tab/>
                          <w:tab/>
                          <w:t xml:space="preserve">      ROYBAL</w:t>
                        </w:r>
                        <w:r>
                          <w:rPr>
                            <w:b w:val="1"/>
                            <w:bCs w:val="1"/>
                            <w:color w:val="ffffff"/>
                            <w:sz w:val="28"/>
                            <w:szCs w:val="28"/>
                            <w:u w:color="ffffff"/>
                            <w:rtl w:val="0"/>
                            <w:lang w:val="en-US"/>
                          </w:rPr>
                          <w:t xml:space="preserve">/SEELBACH </w:t>
                        </w:r>
                      </w:p>
                      <w:p>
                        <w:pPr>
                          <w:pStyle w:val="Body"/>
                          <w:ind w:left="60" w:firstLine="0"/>
                        </w:pPr>
                        <w:r>
                          <w:rPr>
                            <w:b w:val="1"/>
                            <w:bCs w:val="1"/>
                            <w:color w:val="ffffff"/>
                            <w:sz w:val="28"/>
                            <w:szCs w:val="28"/>
                            <w:u w:color="ffffff"/>
                            <w:rtl w:val="0"/>
                            <w:lang w:val="en-US"/>
                          </w:rPr>
                          <w:t>SYLLABUS 201</w:t>
                        </w:r>
                        <w:r>
                          <w:rPr>
                            <w:b w:val="1"/>
                            <w:bCs w:val="1"/>
                            <w:color w:val="ffffff"/>
                            <w:sz w:val="28"/>
                            <w:szCs w:val="28"/>
                            <w:u w:color="ffffff"/>
                            <w:rtl w:val="0"/>
                            <w:lang w:val="en-US"/>
                          </w:rPr>
                          <w:t xml:space="preserve">6-2017 </w:t>
                        </w:r>
                        <w:r>
                          <w:rPr>
                            <w:b w:val="1"/>
                            <w:bCs w:val="1"/>
                            <w:color w:val="ffffff"/>
                            <w:sz w:val="28"/>
                            <w:szCs w:val="28"/>
                            <w:u w:color="ffffff"/>
                            <w:rtl w:val="0"/>
                            <w:lang w:val="en-US"/>
                          </w:rPr>
                          <w:tab/>
                          <w:tab/>
                          <w:t xml:space="preserve">                 20</w:t>
                        </w:r>
                        <w:r>
                          <w:rPr>
                            <w:b w:val="1"/>
                            <w:bCs w:val="1"/>
                            <w:color w:val="ffffff"/>
                            <w:sz w:val="28"/>
                            <w:szCs w:val="28"/>
                            <w:u w:color="ffffff"/>
                            <w:vertAlign w:val="superscript"/>
                            <w:rtl w:val="0"/>
                            <w:lang w:val="en-US"/>
                          </w:rPr>
                          <w:t>TH</w:t>
                        </w:r>
                        <w:r>
                          <w:rPr>
                            <w:b w:val="1"/>
                            <w:bCs w:val="1"/>
                            <w:color w:val="ffffff"/>
                            <w:sz w:val="28"/>
                            <w:szCs w:val="28"/>
                            <w:u w:color="ffffff"/>
                            <w:rtl w:val="0"/>
                            <w:lang w:val="en-US"/>
                          </w:rPr>
                          <w:t xml:space="preserve"> CENTURY TOPICS</w:t>
                        </w:r>
                      </w:p>
                    </w:txbxContent>
                  </v:textbox>
                </v:rect>
              </v:group>
            </w:pict>
          </mc:Fallback>
        </mc:AlternateContent>
      </w:r>
      <w:r>
        <w:rPr>
          <w:sz w:val="20"/>
          <w:szCs w:val="20"/>
        </w:rPr>
        <w:t xml:space="preserve"> </w:t>
      </w:r>
    </w:p>
    <w:p w:rsidR="00C52A70" w:rsidRDefault="00356B34">
      <w:pPr>
        <w:pStyle w:val="Body"/>
        <w:rPr>
          <w:sz w:val="20"/>
          <w:szCs w:val="20"/>
        </w:rPr>
      </w:pPr>
      <w:r>
        <w:rPr>
          <w:sz w:val="20"/>
          <w:szCs w:val="20"/>
        </w:rPr>
        <w:t xml:space="preserve">3.  </w:t>
      </w:r>
      <w:r>
        <w:rPr>
          <w:b/>
          <w:bCs/>
          <w:sz w:val="20"/>
          <w:szCs w:val="20"/>
        </w:rPr>
        <w:t xml:space="preserve">Paper 3 </w:t>
      </w:r>
      <w:proofErr w:type="gramStart"/>
      <w:r>
        <w:rPr>
          <w:sz w:val="20"/>
          <w:szCs w:val="20"/>
        </w:rPr>
        <w:t>The</w:t>
      </w:r>
      <w:proofErr w:type="gramEnd"/>
      <w:r>
        <w:rPr>
          <w:b/>
          <w:bCs/>
          <w:sz w:val="20"/>
          <w:szCs w:val="20"/>
        </w:rPr>
        <w:t xml:space="preserve"> </w:t>
      </w:r>
      <w:r>
        <w:rPr>
          <w:sz w:val="20"/>
          <w:szCs w:val="20"/>
        </w:rPr>
        <w:t xml:space="preserve">third area of focus has already been largely completed during the junior year.  It is also graded by IB examiners and will require students to write </w:t>
      </w:r>
      <w:r>
        <w:rPr>
          <w:b/>
          <w:bCs/>
          <w:sz w:val="20"/>
          <w:szCs w:val="20"/>
        </w:rPr>
        <w:t>three</w:t>
      </w:r>
      <w:r>
        <w:rPr>
          <w:sz w:val="20"/>
          <w:szCs w:val="20"/>
        </w:rPr>
        <w:t xml:space="preserve"> essays in two and a half hours.  It will co</w:t>
      </w:r>
      <w:r>
        <w:rPr>
          <w:sz w:val="20"/>
          <w:szCs w:val="20"/>
        </w:rPr>
        <w:t>n</w:t>
      </w:r>
      <w:r>
        <w:rPr>
          <w:sz w:val="20"/>
          <w:szCs w:val="20"/>
        </w:rPr>
        <w:t xml:space="preserve">sist of a selection of questions from the regional study of Europe and is worth </w:t>
      </w:r>
      <w:r>
        <w:rPr>
          <w:b/>
          <w:bCs/>
          <w:sz w:val="20"/>
          <w:szCs w:val="20"/>
        </w:rPr>
        <w:t>35%</w:t>
      </w:r>
      <w:r>
        <w:rPr>
          <w:sz w:val="20"/>
          <w:szCs w:val="20"/>
        </w:rPr>
        <w:t xml:space="preserve"> of the formal IB eva</w:t>
      </w:r>
      <w:r>
        <w:rPr>
          <w:sz w:val="20"/>
          <w:szCs w:val="20"/>
        </w:rPr>
        <w:t>l</w:t>
      </w:r>
      <w:r>
        <w:rPr>
          <w:sz w:val="20"/>
          <w:szCs w:val="20"/>
        </w:rPr>
        <w:t xml:space="preserve">uation.   </w:t>
      </w:r>
    </w:p>
    <w:p w:rsidR="00C52A70" w:rsidRDefault="00C52A70">
      <w:pPr>
        <w:pStyle w:val="Body"/>
        <w:rPr>
          <w:sz w:val="20"/>
          <w:szCs w:val="20"/>
        </w:rPr>
      </w:pPr>
    </w:p>
    <w:p w:rsidR="00C52A70" w:rsidRDefault="00356B34">
      <w:pPr>
        <w:pStyle w:val="Body"/>
        <w:numPr>
          <w:ilvl w:val="0"/>
          <w:numId w:val="5"/>
        </w:numPr>
        <w:rPr>
          <w:b/>
          <w:bCs/>
          <w:sz w:val="20"/>
          <w:szCs w:val="20"/>
        </w:rPr>
      </w:pPr>
      <w:r>
        <w:rPr>
          <w:sz w:val="20"/>
          <w:szCs w:val="20"/>
        </w:rPr>
        <w:t xml:space="preserve"> </w:t>
      </w:r>
      <w:r>
        <w:rPr>
          <w:b/>
          <w:bCs/>
          <w:sz w:val="20"/>
          <w:szCs w:val="20"/>
        </w:rPr>
        <w:t xml:space="preserve">I.A. </w:t>
      </w:r>
      <w:r>
        <w:rPr>
          <w:sz w:val="20"/>
          <w:szCs w:val="20"/>
        </w:rPr>
        <w:t>The</w:t>
      </w:r>
      <w:r>
        <w:rPr>
          <w:b/>
          <w:bCs/>
          <w:sz w:val="20"/>
          <w:szCs w:val="20"/>
        </w:rPr>
        <w:t xml:space="preserve"> </w:t>
      </w:r>
      <w:r>
        <w:rPr>
          <w:sz w:val="20"/>
          <w:szCs w:val="20"/>
        </w:rPr>
        <w:t xml:space="preserve">Internal Assessment is an historical investigation with a free choice of topic.  It is worth </w:t>
      </w:r>
      <w:r>
        <w:rPr>
          <w:b/>
          <w:bCs/>
          <w:sz w:val="20"/>
          <w:szCs w:val="20"/>
        </w:rPr>
        <w:t>20%</w:t>
      </w:r>
      <w:r>
        <w:rPr>
          <w:sz w:val="20"/>
          <w:szCs w:val="20"/>
        </w:rPr>
        <w:t xml:space="preserve"> of the formal IB evaluation.  This paper is an historical investigation consisting of a written account b</w:t>
      </w:r>
      <w:r>
        <w:rPr>
          <w:sz w:val="20"/>
          <w:szCs w:val="20"/>
        </w:rPr>
        <w:t>e</w:t>
      </w:r>
      <w:r>
        <w:rPr>
          <w:sz w:val="20"/>
          <w:szCs w:val="20"/>
        </w:rPr>
        <w:t xml:space="preserve">tween 2000-2200 words, divided into three parts:  Section 1: Identification and evaluation of sources. Section 2: </w:t>
      </w:r>
      <w:r w:rsidR="000B3BD0">
        <w:rPr>
          <w:sz w:val="20"/>
          <w:szCs w:val="20"/>
        </w:rPr>
        <w:t>Investigation Section</w:t>
      </w:r>
      <w:r>
        <w:rPr>
          <w:sz w:val="20"/>
          <w:szCs w:val="20"/>
        </w:rPr>
        <w:t xml:space="preserve"> 3: Reflection.  This is graded by Mrs. </w:t>
      </w:r>
      <w:proofErr w:type="spellStart"/>
      <w:r>
        <w:rPr>
          <w:sz w:val="20"/>
          <w:szCs w:val="20"/>
        </w:rPr>
        <w:t>Roybal</w:t>
      </w:r>
      <w:proofErr w:type="spellEnd"/>
      <w:r>
        <w:rPr>
          <w:sz w:val="20"/>
          <w:szCs w:val="20"/>
        </w:rPr>
        <w:t>/</w:t>
      </w:r>
      <w:proofErr w:type="spellStart"/>
      <w:r w:rsidR="00DF6528">
        <w:rPr>
          <w:sz w:val="20"/>
          <w:szCs w:val="20"/>
        </w:rPr>
        <w:t>Seelbach</w:t>
      </w:r>
      <w:proofErr w:type="spellEnd"/>
      <w:r w:rsidR="00DF6528">
        <w:rPr>
          <w:sz w:val="20"/>
          <w:szCs w:val="20"/>
        </w:rPr>
        <w:t xml:space="preserve"> but</w:t>
      </w:r>
      <w:r>
        <w:rPr>
          <w:sz w:val="20"/>
          <w:szCs w:val="20"/>
        </w:rPr>
        <w:t xml:space="preserve"> moderated by IB officials.  We will be discussing the IA in more detail, this week, but know final deadlines are as follows:  </w:t>
      </w:r>
      <w:r>
        <w:rPr>
          <w:b/>
          <w:bCs/>
          <w:sz w:val="20"/>
          <w:szCs w:val="20"/>
        </w:rPr>
        <w:t>Rough Draft is due _______ in hand by 3:10 pm.  Final copy (2 copies) is due ____________ in hand by 3:10 pm.</w:t>
      </w:r>
      <w:r>
        <w:rPr>
          <w:sz w:val="20"/>
          <w:szCs w:val="20"/>
        </w:rPr>
        <w:t xml:space="preserve"> We will also have ______IA workdays throughout the 1st seme</w:t>
      </w:r>
      <w:r>
        <w:rPr>
          <w:sz w:val="20"/>
          <w:szCs w:val="20"/>
        </w:rPr>
        <w:t>s</w:t>
      </w:r>
      <w:r>
        <w:rPr>
          <w:sz w:val="20"/>
          <w:szCs w:val="20"/>
        </w:rPr>
        <w:t xml:space="preserve">ter which will be posted on my website.      </w:t>
      </w:r>
    </w:p>
    <w:p w:rsidR="00C52A70" w:rsidRDefault="00C52A70">
      <w:pPr>
        <w:pStyle w:val="Body"/>
        <w:rPr>
          <w:b/>
          <w:bCs/>
          <w:sz w:val="20"/>
          <w:szCs w:val="20"/>
        </w:rPr>
      </w:pPr>
    </w:p>
    <w:p w:rsidR="00C52A70" w:rsidRDefault="00356B34">
      <w:pPr>
        <w:pStyle w:val="Body"/>
        <w:rPr>
          <w:b/>
          <w:bCs/>
          <w:sz w:val="20"/>
          <w:szCs w:val="20"/>
        </w:rPr>
      </w:pPr>
      <w:r>
        <w:rPr>
          <w:b/>
          <w:bCs/>
          <w:sz w:val="20"/>
          <w:szCs w:val="20"/>
        </w:rPr>
        <w:t xml:space="preserve">MARKBANDS:  All DBQ’s and FRQ’s and your IA rough drafts and final draft will be graded using the IB </w:t>
      </w:r>
      <w:proofErr w:type="spellStart"/>
      <w:r>
        <w:rPr>
          <w:b/>
          <w:bCs/>
          <w:sz w:val="20"/>
          <w:szCs w:val="20"/>
        </w:rPr>
        <w:t>Markbands</w:t>
      </w:r>
      <w:proofErr w:type="spellEnd"/>
      <w:r>
        <w:rPr>
          <w:b/>
          <w:bCs/>
          <w:sz w:val="20"/>
          <w:szCs w:val="20"/>
        </w:rPr>
        <w:t xml:space="preserve">. A copy of the </w:t>
      </w:r>
      <w:proofErr w:type="spellStart"/>
      <w:r>
        <w:rPr>
          <w:b/>
          <w:bCs/>
          <w:sz w:val="20"/>
          <w:szCs w:val="20"/>
        </w:rPr>
        <w:t>Markbands</w:t>
      </w:r>
      <w:proofErr w:type="spellEnd"/>
      <w:r>
        <w:rPr>
          <w:b/>
          <w:bCs/>
          <w:sz w:val="20"/>
          <w:szCs w:val="20"/>
        </w:rPr>
        <w:t xml:space="preserve"> will be given to you.  There will also be a copy on my website.</w:t>
      </w:r>
    </w:p>
    <w:p w:rsidR="00C52A70" w:rsidRDefault="00C52A70">
      <w:pPr>
        <w:pStyle w:val="Body"/>
        <w:rPr>
          <w:b/>
          <w:bCs/>
          <w:sz w:val="20"/>
          <w:szCs w:val="20"/>
        </w:rPr>
      </w:pPr>
    </w:p>
    <w:p w:rsidR="000B3BD0" w:rsidRDefault="000B3BD0">
      <w:pPr>
        <w:pStyle w:val="Body"/>
        <w:rPr>
          <w:b/>
          <w:bCs/>
          <w:sz w:val="20"/>
          <w:szCs w:val="20"/>
        </w:rPr>
      </w:pPr>
    </w:p>
    <w:p w:rsidR="00C52A70" w:rsidRDefault="00356B34">
      <w:pPr>
        <w:pStyle w:val="Body"/>
        <w:rPr>
          <w:sz w:val="20"/>
          <w:szCs w:val="20"/>
        </w:rPr>
      </w:pPr>
      <w:r>
        <w:rPr>
          <w:b/>
          <w:bCs/>
          <w:sz w:val="20"/>
          <w:szCs w:val="20"/>
        </w:rPr>
        <w:lastRenderedPageBreak/>
        <w:t xml:space="preserve">RESOURCES:  </w:t>
      </w:r>
      <w:r>
        <w:rPr>
          <w:sz w:val="20"/>
          <w:szCs w:val="20"/>
        </w:rPr>
        <w:t>In order to accomplish research and attain an expected “college level” of excellence it is imperative that you</w:t>
      </w:r>
      <w:r w:rsidR="000B3BD0">
        <w:rPr>
          <w:sz w:val="20"/>
          <w:szCs w:val="20"/>
        </w:rPr>
        <w:t xml:space="preserve"> become familiar with libraries </w:t>
      </w:r>
      <w:r>
        <w:rPr>
          <w:sz w:val="20"/>
          <w:szCs w:val="20"/>
        </w:rPr>
        <w:t xml:space="preserve">on university campuses, as well as, public libraries.  Do not become dependent on the use of Internet resources for scholarly work. The following books will be used in class and checked out to students.  </w:t>
      </w:r>
    </w:p>
    <w:p w:rsidR="00C52A70" w:rsidRDefault="00356B34">
      <w:pPr>
        <w:pStyle w:val="Body"/>
        <w:numPr>
          <w:ilvl w:val="0"/>
          <w:numId w:val="7"/>
        </w:numPr>
        <w:rPr>
          <w:b/>
          <w:bCs/>
          <w:sz w:val="20"/>
          <w:szCs w:val="20"/>
        </w:rPr>
      </w:pPr>
      <w:r>
        <w:rPr>
          <w:b/>
          <w:bCs/>
          <w:sz w:val="20"/>
          <w:szCs w:val="20"/>
        </w:rPr>
        <w:t xml:space="preserve">The Cold War by Ronald E </w:t>
      </w:r>
      <w:proofErr w:type="spellStart"/>
      <w:r>
        <w:rPr>
          <w:b/>
          <w:bCs/>
          <w:sz w:val="20"/>
          <w:szCs w:val="20"/>
        </w:rPr>
        <w:t>Powaski</w:t>
      </w:r>
      <w:proofErr w:type="spellEnd"/>
    </w:p>
    <w:p w:rsidR="00C52A70" w:rsidRDefault="00356B34">
      <w:pPr>
        <w:pStyle w:val="Body"/>
        <w:numPr>
          <w:ilvl w:val="0"/>
          <w:numId w:val="9"/>
        </w:numPr>
        <w:rPr>
          <w:b/>
          <w:bCs/>
          <w:sz w:val="20"/>
          <w:szCs w:val="20"/>
        </w:rPr>
      </w:pPr>
      <w:r>
        <w:rPr>
          <w:b/>
          <w:bCs/>
          <w:sz w:val="20"/>
          <w:szCs w:val="20"/>
        </w:rPr>
        <w:t>20</w:t>
      </w:r>
      <w:r>
        <w:rPr>
          <w:b/>
          <w:bCs/>
          <w:sz w:val="20"/>
          <w:szCs w:val="20"/>
          <w:vertAlign w:val="superscript"/>
        </w:rPr>
        <w:t>th</w:t>
      </w:r>
      <w:r>
        <w:rPr>
          <w:b/>
          <w:bCs/>
          <w:sz w:val="20"/>
          <w:szCs w:val="20"/>
        </w:rPr>
        <w:t xml:space="preserve"> Century World History Course Companion for the IB Diploma </w:t>
      </w:r>
      <w:proofErr w:type="spellStart"/>
      <w:r>
        <w:rPr>
          <w:b/>
          <w:bCs/>
          <w:sz w:val="20"/>
          <w:szCs w:val="20"/>
        </w:rPr>
        <w:t>Programme</w:t>
      </w:r>
      <w:proofErr w:type="spellEnd"/>
      <w:r>
        <w:rPr>
          <w:b/>
          <w:bCs/>
          <w:sz w:val="20"/>
          <w:szCs w:val="20"/>
        </w:rPr>
        <w:t xml:space="preserve"> </w:t>
      </w:r>
    </w:p>
    <w:p w:rsidR="00C52A70" w:rsidRDefault="00C52A70">
      <w:pPr>
        <w:pStyle w:val="Body"/>
        <w:rPr>
          <w:sz w:val="20"/>
          <w:szCs w:val="20"/>
        </w:rPr>
      </w:pPr>
    </w:p>
    <w:p w:rsidR="00C52A70" w:rsidRDefault="00356B34">
      <w:pPr>
        <w:pStyle w:val="Body"/>
        <w:rPr>
          <w:sz w:val="20"/>
          <w:szCs w:val="20"/>
        </w:rPr>
      </w:pPr>
      <w:r>
        <w:rPr>
          <w:sz w:val="20"/>
          <w:szCs w:val="20"/>
        </w:rPr>
        <w:t>There will be additional required readings and articles.  These readings will be given out in class and dow</w:t>
      </w:r>
      <w:r>
        <w:rPr>
          <w:sz w:val="20"/>
          <w:szCs w:val="20"/>
        </w:rPr>
        <w:t>n</w:t>
      </w:r>
      <w:r>
        <w:rPr>
          <w:sz w:val="20"/>
          <w:szCs w:val="20"/>
        </w:rPr>
        <w:t xml:space="preserve">loaded to my website.  If you are absent you will need to acquire the readings and be ready for the quizzes the following class.  </w:t>
      </w:r>
    </w:p>
    <w:p w:rsidR="00C52A70" w:rsidRDefault="00C52A70">
      <w:pPr>
        <w:pStyle w:val="Body"/>
        <w:rPr>
          <w:sz w:val="20"/>
          <w:szCs w:val="20"/>
        </w:rPr>
      </w:pPr>
    </w:p>
    <w:p w:rsidR="00C52A70" w:rsidRDefault="000B3BD0">
      <w:pPr>
        <w:pStyle w:val="Body"/>
        <w:rPr>
          <w:b/>
          <w:bCs/>
          <w:sz w:val="20"/>
          <w:szCs w:val="20"/>
        </w:rPr>
      </w:pPr>
      <w:r>
        <w:rPr>
          <w:sz w:val="20"/>
          <w:szCs w:val="20"/>
        </w:rPr>
        <w:t xml:space="preserve">NOTE:  GENERAL ENCYCLOPEDIAS AND WEBSITES LIKE HISTORY.COM </w:t>
      </w:r>
      <w:r w:rsidR="00356B34">
        <w:rPr>
          <w:sz w:val="20"/>
          <w:szCs w:val="20"/>
        </w:rPr>
        <w:t>ARE NOT A</w:t>
      </w:r>
      <w:r w:rsidR="00356B34">
        <w:rPr>
          <w:sz w:val="20"/>
          <w:szCs w:val="20"/>
        </w:rPr>
        <w:t>C</w:t>
      </w:r>
      <w:r w:rsidR="00356B34">
        <w:rPr>
          <w:sz w:val="20"/>
          <w:szCs w:val="20"/>
        </w:rPr>
        <w:t xml:space="preserve">CEPTABLE FOR THIS CLASS AND THE SCHOLARLY RESEARCH ASSIGNED – DO NOT USE THEM.  </w:t>
      </w:r>
      <w:r w:rsidR="00356B34">
        <w:rPr>
          <w:b/>
          <w:bCs/>
          <w:sz w:val="20"/>
          <w:szCs w:val="20"/>
        </w:rPr>
        <w:t>BOOKS, BOOKS, BOOKS!</w:t>
      </w:r>
    </w:p>
    <w:p w:rsidR="00C52A70" w:rsidRDefault="00C52A70">
      <w:pPr>
        <w:pStyle w:val="Body"/>
        <w:rPr>
          <w:b/>
          <w:bCs/>
          <w:sz w:val="20"/>
          <w:szCs w:val="20"/>
        </w:rPr>
      </w:pPr>
    </w:p>
    <w:p w:rsidR="00C52A70" w:rsidRDefault="00356B34">
      <w:pPr>
        <w:pStyle w:val="Body"/>
        <w:rPr>
          <w:sz w:val="20"/>
          <w:szCs w:val="20"/>
        </w:rPr>
      </w:pPr>
      <w:r>
        <w:rPr>
          <w:b/>
          <w:bCs/>
          <w:sz w:val="20"/>
          <w:szCs w:val="20"/>
        </w:rPr>
        <w:t xml:space="preserve">CLASS SUPPLIES:  </w:t>
      </w:r>
      <w:r>
        <w:rPr>
          <w:sz w:val="20"/>
          <w:szCs w:val="20"/>
        </w:rPr>
        <w:t xml:space="preserve">Notecards and paper are needed for quizzes and please have a notebook/folder for readings, assignment sheets, notes, etc.  BE ORGANIZED.  All in class essays and exams must be done in blue or black ink.  Be ready for note taking or group work on any </w:t>
      </w:r>
      <w:proofErr w:type="gramStart"/>
      <w:r>
        <w:rPr>
          <w:sz w:val="20"/>
          <w:szCs w:val="20"/>
        </w:rPr>
        <w:t>day,</w:t>
      </w:r>
      <w:proofErr w:type="gramEnd"/>
      <w:r>
        <w:rPr>
          <w:sz w:val="20"/>
          <w:szCs w:val="20"/>
        </w:rPr>
        <w:t xml:space="preserve"> feel free to bring a laptop.  Have your reading assignments and</w:t>
      </w:r>
      <w:r>
        <w:rPr>
          <w:b/>
          <w:bCs/>
          <w:sz w:val="20"/>
          <w:szCs w:val="20"/>
          <w:u w:val="single"/>
        </w:rPr>
        <w:t xml:space="preserve"> texts</w:t>
      </w:r>
      <w:r>
        <w:rPr>
          <w:sz w:val="20"/>
          <w:szCs w:val="20"/>
        </w:rPr>
        <w:t xml:space="preserve"> with you </w:t>
      </w:r>
      <w:r w:rsidR="00DF6528">
        <w:rPr>
          <w:sz w:val="20"/>
          <w:szCs w:val="20"/>
        </w:rPr>
        <w:t>every day</w:t>
      </w:r>
      <w:r>
        <w:rPr>
          <w:sz w:val="20"/>
          <w:szCs w:val="20"/>
        </w:rPr>
        <w:t xml:space="preserve"> for discussion.  Discussion will be part of your grade and all students will be required to orally participate in class.</w:t>
      </w:r>
    </w:p>
    <w:p w:rsidR="00C52A70" w:rsidRDefault="00C52A70">
      <w:pPr>
        <w:pStyle w:val="Body"/>
        <w:rPr>
          <w:b/>
          <w:bCs/>
          <w:sz w:val="20"/>
          <w:szCs w:val="20"/>
        </w:rPr>
      </w:pPr>
    </w:p>
    <w:p w:rsidR="00C52A70" w:rsidRDefault="00356B34">
      <w:pPr>
        <w:pStyle w:val="Body"/>
        <w:rPr>
          <w:b/>
          <w:bCs/>
          <w:sz w:val="20"/>
          <w:szCs w:val="20"/>
        </w:rPr>
      </w:pPr>
      <w:r>
        <w:rPr>
          <w:b/>
          <w:bCs/>
          <w:sz w:val="20"/>
          <w:szCs w:val="20"/>
        </w:rPr>
        <w:t xml:space="preserve">ACADEMIC HONESTY:  </w:t>
      </w:r>
      <w:r>
        <w:rPr>
          <w:sz w:val="20"/>
          <w:szCs w:val="20"/>
        </w:rPr>
        <w:t>All homework is to be your own work and in your own words.  Research a</w:t>
      </w:r>
      <w:r>
        <w:rPr>
          <w:sz w:val="20"/>
          <w:szCs w:val="20"/>
        </w:rPr>
        <w:t>s</w:t>
      </w:r>
      <w:r>
        <w:rPr>
          <w:sz w:val="20"/>
          <w:szCs w:val="20"/>
        </w:rPr>
        <w:t>signments must have proper referencing in the body of the work and a proper bibliography.  Copying of homework, plagiarism, and cheating on quizzes, tests will cause you to receive the appropriate consequen</w:t>
      </w:r>
      <w:r>
        <w:rPr>
          <w:sz w:val="20"/>
          <w:szCs w:val="20"/>
        </w:rPr>
        <w:t>c</w:t>
      </w:r>
      <w:r>
        <w:rPr>
          <w:sz w:val="20"/>
          <w:szCs w:val="20"/>
        </w:rPr>
        <w:t>es according the IB Academic Honesty policy posted on the IB website.</w:t>
      </w:r>
      <w:r>
        <w:rPr>
          <w:b/>
          <w:bCs/>
          <w:sz w:val="20"/>
          <w:szCs w:val="20"/>
        </w:rPr>
        <w:t xml:space="preserve"> </w:t>
      </w:r>
    </w:p>
    <w:p w:rsidR="00C52A70" w:rsidRDefault="00C52A70">
      <w:pPr>
        <w:pStyle w:val="Body"/>
        <w:rPr>
          <w:b/>
          <w:bCs/>
          <w:sz w:val="20"/>
          <w:szCs w:val="20"/>
        </w:rPr>
      </w:pPr>
    </w:p>
    <w:p w:rsidR="00C52A70" w:rsidRDefault="00356B34">
      <w:pPr>
        <w:pStyle w:val="Body"/>
        <w:rPr>
          <w:b/>
          <w:bCs/>
          <w:sz w:val="20"/>
          <w:szCs w:val="20"/>
          <w:u w:val="single"/>
        </w:rPr>
      </w:pPr>
      <w:r>
        <w:rPr>
          <w:b/>
          <w:bCs/>
          <w:sz w:val="20"/>
          <w:szCs w:val="20"/>
        </w:rPr>
        <w:t xml:space="preserve">EVALUATION:  </w:t>
      </w:r>
      <w:r>
        <w:rPr>
          <w:sz w:val="20"/>
          <w:szCs w:val="20"/>
        </w:rPr>
        <w:t xml:space="preserve">Your evaluation during this course will be based on the following categories and is a total point system.  </w:t>
      </w:r>
      <w:r>
        <w:rPr>
          <w:b/>
          <w:bCs/>
          <w:sz w:val="20"/>
          <w:szCs w:val="20"/>
          <w:u w:val="single"/>
        </w:rPr>
        <w:t xml:space="preserve">NO LATE WORK IS ACCEPTABLE.  </w:t>
      </w:r>
      <w:proofErr w:type="gramStart"/>
      <w:r>
        <w:rPr>
          <w:b/>
          <w:bCs/>
          <w:sz w:val="20"/>
          <w:szCs w:val="20"/>
          <w:u w:val="single"/>
        </w:rPr>
        <w:t>If absent, you have two days to turn in your work.</w:t>
      </w:r>
      <w:proofErr w:type="gramEnd"/>
      <w:r>
        <w:rPr>
          <w:b/>
          <w:bCs/>
          <w:sz w:val="20"/>
          <w:szCs w:val="20"/>
          <w:u w:val="single"/>
        </w:rPr>
        <w:t xml:space="preserve">  When absent please refer to my site and email me if you have any questions.  IT IS YOUR RESPONSIBILITY TO GET MAKE UP WORK AND TURN IT IN ON TIME OR IT WON’T BE ACCEPTED!</w:t>
      </w:r>
    </w:p>
    <w:p w:rsidR="00C52A70" w:rsidRDefault="00356B34">
      <w:pPr>
        <w:pStyle w:val="Body"/>
        <w:numPr>
          <w:ilvl w:val="0"/>
          <w:numId w:val="10"/>
        </w:numPr>
        <w:rPr>
          <w:b/>
          <w:bCs/>
          <w:sz w:val="20"/>
          <w:szCs w:val="20"/>
          <w:u w:val="single"/>
        </w:rPr>
      </w:pPr>
      <w:r>
        <w:rPr>
          <w:b/>
          <w:bCs/>
          <w:sz w:val="20"/>
          <w:szCs w:val="20"/>
        </w:rPr>
        <w:t>The Internal Assessment</w:t>
      </w:r>
      <w:r>
        <w:rPr>
          <w:sz w:val="20"/>
          <w:szCs w:val="20"/>
        </w:rPr>
        <w:t xml:space="preserve"> is worth 20% of your grade.  It will consist of meeting criteria and deadlines for </w:t>
      </w:r>
      <w:r w:rsidR="000B3BD0">
        <w:rPr>
          <w:sz w:val="20"/>
          <w:szCs w:val="20"/>
        </w:rPr>
        <w:t xml:space="preserve">sources, rough draft sections, </w:t>
      </w:r>
      <w:r>
        <w:rPr>
          <w:sz w:val="20"/>
          <w:szCs w:val="20"/>
        </w:rPr>
        <w:t>&amp; the final paper; demonstrating ability to conduct inquiry and r</w:t>
      </w:r>
      <w:r>
        <w:rPr>
          <w:sz w:val="20"/>
          <w:szCs w:val="20"/>
        </w:rPr>
        <w:t>e</w:t>
      </w:r>
      <w:r>
        <w:rPr>
          <w:sz w:val="20"/>
          <w:szCs w:val="20"/>
        </w:rPr>
        <w:t xml:space="preserve">search and show independence of learning.  There will be </w:t>
      </w:r>
      <w:r w:rsidRPr="000B3BD0">
        <w:rPr>
          <w:b/>
          <w:sz w:val="20"/>
          <w:szCs w:val="20"/>
          <w:u w:val="single"/>
        </w:rPr>
        <w:t>NO</w:t>
      </w:r>
      <w:r>
        <w:rPr>
          <w:sz w:val="20"/>
          <w:szCs w:val="20"/>
        </w:rPr>
        <w:t xml:space="preserve"> grace period given for IA rough drafts and final IA due dates.  </w:t>
      </w:r>
    </w:p>
    <w:p w:rsidR="00C52A70" w:rsidRDefault="00356B34">
      <w:pPr>
        <w:pStyle w:val="Body"/>
        <w:numPr>
          <w:ilvl w:val="0"/>
          <w:numId w:val="2"/>
        </w:numPr>
        <w:rPr>
          <w:sz w:val="20"/>
          <w:szCs w:val="20"/>
        </w:rPr>
      </w:pPr>
      <w:r>
        <w:rPr>
          <w:b/>
          <w:bCs/>
          <w:sz w:val="20"/>
          <w:szCs w:val="20"/>
        </w:rPr>
        <w:t>Homework, Assignments and Participation</w:t>
      </w:r>
      <w:r>
        <w:rPr>
          <w:sz w:val="20"/>
          <w:szCs w:val="20"/>
        </w:rPr>
        <w:t xml:space="preserve"> is worth </w:t>
      </w:r>
      <w:r w:rsidR="000B3BD0">
        <w:rPr>
          <w:sz w:val="20"/>
          <w:szCs w:val="20"/>
        </w:rPr>
        <w:t xml:space="preserve">roughly </w:t>
      </w:r>
      <w:r>
        <w:rPr>
          <w:sz w:val="20"/>
          <w:szCs w:val="20"/>
        </w:rPr>
        <w:t xml:space="preserve">20% of your grade.  Both individual and group assignments will be given throughout the year.    </w:t>
      </w:r>
    </w:p>
    <w:p w:rsidR="00C52A70" w:rsidRDefault="00356B34">
      <w:pPr>
        <w:pStyle w:val="Body"/>
        <w:numPr>
          <w:ilvl w:val="0"/>
          <w:numId w:val="2"/>
        </w:numPr>
        <w:rPr>
          <w:sz w:val="20"/>
          <w:szCs w:val="20"/>
        </w:rPr>
      </w:pPr>
      <w:r>
        <w:rPr>
          <w:b/>
          <w:bCs/>
          <w:sz w:val="20"/>
          <w:szCs w:val="20"/>
        </w:rPr>
        <w:t>Exams</w:t>
      </w:r>
      <w:r>
        <w:rPr>
          <w:sz w:val="20"/>
          <w:szCs w:val="20"/>
        </w:rPr>
        <w:t xml:space="preserve"> are worth </w:t>
      </w:r>
      <w:r w:rsidR="000B3BD0">
        <w:rPr>
          <w:sz w:val="20"/>
          <w:szCs w:val="20"/>
        </w:rPr>
        <w:t xml:space="preserve">roughly </w:t>
      </w:r>
      <w:r>
        <w:rPr>
          <w:sz w:val="20"/>
          <w:szCs w:val="20"/>
        </w:rPr>
        <w:t>40% of your grade.  Exams will consist of individual and group DBQ’s and individual and group FRQ’s. If a student mi</w:t>
      </w:r>
      <w:r w:rsidR="00DF6528">
        <w:rPr>
          <w:sz w:val="20"/>
          <w:szCs w:val="20"/>
        </w:rPr>
        <w:t>sses the day of a DBQ or FRQ (regardless of reason</w:t>
      </w:r>
      <w:proofErr w:type="gramStart"/>
      <w:r w:rsidR="00DF6528">
        <w:rPr>
          <w:sz w:val="20"/>
          <w:szCs w:val="20"/>
        </w:rPr>
        <w:t>)  they</w:t>
      </w:r>
      <w:proofErr w:type="gramEnd"/>
      <w:r w:rsidR="00DF6528">
        <w:rPr>
          <w:sz w:val="20"/>
          <w:szCs w:val="20"/>
        </w:rPr>
        <w:t xml:space="preserve"> will be </w:t>
      </w:r>
      <w:r>
        <w:rPr>
          <w:sz w:val="20"/>
          <w:szCs w:val="20"/>
        </w:rPr>
        <w:t xml:space="preserve">given a </w:t>
      </w:r>
      <w:r w:rsidR="00DF6528">
        <w:rPr>
          <w:sz w:val="20"/>
          <w:szCs w:val="20"/>
        </w:rPr>
        <w:t>makeup</w:t>
      </w:r>
      <w:r>
        <w:rPr>
          <w:sz w:val="20"/>
          <w:szCs w:val="20"/>
        </w:rPr>
        <w:t xml:space="preserve"> DBQ or FRQ </w:t>
      </w:r>
      <w:r w:rsidR="00DF6528">
        <w:rPr>
          <w:sz w:val="20"/>
          <w:szCs w:val="20"/>
        </w:rPr>
        <w:t>that</w:t>
      </w:r>
      <w:r>
        <w:rPr>
          <w:sz w:val="20"/>
          <w:szCs w:val="20"/>
        </w:rPr>
        <w:t xml:space="preserve"> will be significantly more difficult.  </w:t>
      </w:r>
    </w:p>
    <w:p w:rsidR="00C52A70" w:rsidRDefault="00356B34">
      <w:pPr>
        <w:pStyle w:val="Body"/>
        <w:numPr>
          <w:ilvl w:val="0"/>
          <w:numId w:val="2"/>
        </w:numPr>
        <w:rPr>
          <w:sz w:val="20"/>
          <w:szCs w:val="20"/>
        </w:rPr>
      </w:pPr>
      <w:r>
        <w:rPr>
          <w:b/>
          <w:bCs/>
          <w:sz w:val="20"/>
          <w:szCs w:val="20"/>
        </w:rPr>
        <w:t>Quizzes</w:t>
      </w:r>
      <w:r>
        <w:rPr>
          <w:sz w:val="20"/>
          <w:szCs w:val="20"/>
        </w:rPr>
        <w:t xml:space="preserve">- oral and notecard quizzes will be given daily and account for approximately 20% of your grade and CANNOT be made up. But 5 of your lowest notecard quizzes will be dropped.  Those dropped scores include excused absences.  Note: You will be given a zero for an oral quiz score after three missed opportunities.  More detailed quizzes which will </w:t>
      </w:r>
      <w:r w:rsidR="00DF6528">
        <w:rPr>
          <w:sz w:val="20"/>
          <w:szCs w:val="20"/>
        </w:rPr>
        <w:t xml:space="preserve">not be dropped </w:t>
      </w:r>
      <w:r>
        <w:rPr>
          <w:sz w:val="20"/>
          <w:szCs w:val="20"/>
        </w:rPr>
        <w:t xml:space="preserve">will need to be made up within two days.  The </w:t>
      </w:r>
      <w:r w:rsidR="00DF6528">
        <w:rPr>
          <w:sz w:val="20"/>
          <w:szCs w:val="20"/>
        </w:rPr>
        <w:t>makeup</w:t>
      </w:r>
      <w:r>
        <w:rPr>
          <w:sz w:val="20"/>
          <w:szCs w:val="20"/>
        </w:rPr>
        <w:t xml:space="preserve"> quizzes will have </w:t>
      </w:r>
      <w:bookmarkStart w:id="0" w:name="_GoBack"/>
      <w:bookmarkEnd w:id="0"/>
      <w:r w:rsidR="008D70B9">
        <w:rPr>
          <w:sz w:val="20"/>
          <w:szCs w:val="20"/>
        </w:rPr>
        <w:t>different questions</w:t>
      </w:r>
      <w:r>
        <w:rPr>
          <w:sz w:val="20"/>
          <w:szCs w:val="20"/>
        </w:rPr>
        <w:t xml:space="preserve">, but worth the same amount.    </w:t>
      </w:r>
    </w:p>
    <w:p w:rsidR="00C52A70" w:rsidRDefault="00356B34">
      <w:pPr>
        <w:pStyle w:val="Body"/>
        <w:numPr>
          <w:ilvl w:val="0"/>
          <w:numId w:val="2"/>
        </w:numPr>
        <w:rPr>
          <w:sz w:val="20"/>
          <w:szCs w:val="20"/>
        </w:rPr>
      </w:pPr>
      <w:r>
        <w:rPr>
          <w:b/>
          <w:bCs/>
          <w:sz w:val="20"/>
          <w:szCs w:val="20"/>
        </w:rPr>
        <w:t>Extra Credit</w:t>
      </w:r>
      <w:proofErr w:type="gramStart"/>
      <w:r w:rsidR="000B3BD0">
        <w:rPr>
          <w:sz w:val="20"/>
          <w:szCs w:val="20"/>
        </w:rPr>
        <w:t xml:space="preserve">- </w:t>
      </w:r>
      <w:r>
        <w:rPr>
          <w:sz w:val="20"/>
          <w:szCs w:val="20"/>
        </w:rPr>
        <w:t xml:space="preserve"> movie</w:t>
      </w:r>
      <w:proofErr w:type="gramEnd"/>
      <w:r>
        <w:rPr>
          <w:sz w:val="20"/>
          <w:szCs w:val="20"/>
        </w:rPr>
        <w:t xml:space="preserve"> nights will be offered for students to attend for extra credit.  There may be other opportunities to earn extra credit </w:t>
      </w:r>
      <w:r w:rsidR="00DF6528">
        <w:rPr>
          <w:sz w:val="20"/>
          <w:szCs w:val="20"/>
        </w:rPr>
        <w:t>throughout</w:t>
      </w:r>
      <w:r>
        <w:rPr>
          <w:sz w:val="20"/>
          <w:szCs w:val="20"/>
        </w:rPr>
        <w:t xml:space="preserve"> the year.  </w:t>
      </w:r>
    </w:p>
    <w:p w:rsidR="00C52A70" w:rsidRDefault="00356B34">
      <w:pPr>
        <w:pStyle w:val="Body"/>
        <w:numPr>
          <w:ilvl w:val="0"/>
          <w:numId w:val="2"/>
        </w:numPr>
        <w:rPr>
          <w:sz w:val="20"/>
          <w:szCs w:val="20"/>
        </w:rPr>
      </w:pPr>
      <w:r>
        <w:rPr>
          <w:sz w:val="20"/>
          <w:szCs w:val="20"/>
        </w:rPr>
        <w:t>When a written assignment is due and if you will not be in class that day because of illness, appoin</w:t>
      </w:r>
      <w:r>
        <w:rPr>
          <w:sz w:val="20"/>
          <w:szCs w:val="20"/>
        </w:rPr>
        <w:t>t</w:t>
      </w:r>
      <w:r>
        <w:rPr>
          <w:sz w:val="20"/>
          <w:szCs w:val="20"/>
        </w:rPr>
        <w:t xml:space="preserve">ment, school-related field trip, college visitation, the assignment </w:t>
      </w:r>
      <w:r>
        <w:rPr>
          <w:b/>
          <w:bCs/>
          <w:sz w:val="20"/>
          <w:szCs w:val="20"/>
        </w:rPr>
        <w:t>MUST BE EMAILED TO ME ON THE DUE DATE BY 3:30 P.M. TO RECEIVE CREDIT.</w:t>
      </w:r>
      <w:r>
        <w:rPr>
          <w:sz w:val="20"/>
          <w:szCs w:val="20"/>
        </w:rPr>
        <w:t xml:space="preserve">  If your absence is unexcused you will r</w:t>
      </w:r>
      <w:r>
        <w:rPr>
          <w:sz w:val="20"/>
          <w:szCs w:val="20"/>
        </w:rPr>
        <w:t>e</w:t>
      </w:r>
      <w:r>
        <w:rPr>
          <w:sz w:val="20"/>
          <w:szCs w:val="20"/>
        </w:rPr>
        <w:t>ceive limited credit.  Certain assignments will be due in hand and emailed assignments will not be a</w:t>
      </w:r>
      <w:r>
        <w:rPr>
          <w:sz w:val="20"/>
          <w:szCs w:val="20"/>
        </w:rPr>
        <w:t>c</w:t>
      </w:r>
      <w:r>
        <w:rPr>
          <w:sz w:val="20"/>
          <w:szCs w:val="20"/>
        </w:rPr>
        <w:t xml:space="preserve">cepted.  </w:t>
      </w:r>
    </w:p>
    <w:p w:rsidR="00C52A70" w:rsidRDefault="00356B34">
      <w:pPr>
        <w:pStyle w:val="Body"/>
        <w:numPr>
          <w:ilvl w:val="0"/>
          <w:numId w:val="2"/>
        </w:numPr>
        <w:rPr>
          <w:sz w:val="20"/>
          <w:szCs w:val="20"/>
        </w:rPr>
      </w:pPr>
      <w:r>
        <w:rPr>
          <w:sz w:val="20"/>
          <w:szCs w:val="20"/>
        </w:rPr>
        <w:t>GRADES are always available on-line for you to check and it is your job to check!</w:t>
      </w:r>
    </w:p>
    <w:p w:rsidR="00C52A70" w:rsidRDefault="00C52A70">
      <w:pPr>
        <w:pStyle w:val="Body"/>
        <w:rPr>
          <w:sz w:val="20"/>
          <w:szCs w:val="20"/>
        </w:rPr>
      </w:pPr>
    </w:p>
    <w:p w:rsidR="00C52A70" w:rsidRDefault="00356B34">
      <w:pPr>
        <w:pStyle w:val="Body"/>
        <w:rPr>
          <w:rStyle w:val="None"/>
          <w:b/>
          <w:bCs/>
          <w:sz w:val="20"/>
          <w:szCs w:val="20"/>
        </w:rPr>
      </w:pPr>
      <w:r>
        <w:rPr>
          <w:b/>
          <w:bCs/>
          <w:sz w:val="20"/>
          <w:szCs w:val="20"/>
        </w:rPr>
        <w:t>OFFICE HOURS:  Before school</w:t>
      </w:r>
      <w:r>
        <w:rPr>
          <w:sz w:val="20"/>
          <w:szCs w:val="20"/>
        </w:rPr>
        <w:t xml:space="preserve"> at 7:10 – 7:40.  I </w:t>
      </w:r>
      <w:r w:rsidR="00DF6528">
        <w:rPr>
          <w:sz w:val="20"/>
          <w:szCs w:val="20"/>
        </w:rPr>
        <w:t>teach IB</w:t>
      </w:r>
      <w:r>
        <w:rPr>
          <w:sz w:val="20"/>
          <w:szCs w:val="20"/>
        </w:rPr>
        <w:t xml:space="preserve"> history blocks </w:t>
      </w:r>
      <w:r w:rsidR="00DF6528">
        <w:rPr>
          <w:sz w:val="20"/>
          <w:szCs w:val="20"/>
        </w:rPr>
        <w:t>6-8</w:t>
      </w:r>
      <w:r>
        <w:rPr>
          <w:sz w:val="20"/>
          <w:szCs w:val="20"/>
        </w:rPr>
        <w:t xml:space="preserve">.  I </w:t>
      </w:r>
      <w:r w:rsidR="000B3BD0">
        <w:rPr>
          <w:sz w:val="20"/>
          <w:szCs w:val="20"/>
        </w:rPr>
        <w:t>teach Economics 1</w:t>
      </w:r>
      <w:proofErr w:type="gramStart"/>
      <w:r w:rsidR="000B3BD0">
        <w:rPr>
          <w:sz w:val="20"/>
          <w:szCs w:val="20"/>
        </w:rPr>
        <w:t>,2</w:t>
      </w:r>
      <w:proofErr w:type="gramEnd"/>
      <w:r w:rsidR="00DF6528">
        <w:rPr>
          <w:sz w:val="20"/>
          <w:szCs w:val="20"/>
        </w:rPr>
        <w:t xml:space="preserve"> and 4 in A213</w:t>
      </w:r>
      <w:r>
        <w:rPr>
          <w:sz w:val="20"/>
          <w:szCs w:val="20"/>
        </w:rPr>
        <w:t xml:space="preserve">.  I’ll be in my </w:t>
      </w:r>
      <w:proofErr w:type="gramStart"/>
      <w:r>
        <w:rPr>
          <w:sz w:val="20"/>
          <w:szCs w:val="20"/>
        </w:rPr>
        <w:t>room,</w:t>
      </w:r>
      <w:proofErr w:type="gramEnd"/>
      <w:r>
        <w:rPr>
          <w:sz w:val="20"/>
          <w:szCs w:val="20"/>
        </w:rPr>
        <w:t xml:space="preserve"> or in D202</w:t>
      </w:r>
      <w:r w:rsidR="00DF6528">
        <w:rPr>
          <w:sz w:val="20"/>
          <w:szCs w:val="20"/>
        </w:rPr>
        <w:t xml:space="preserve"> during bloc</w:t>
      </w:r>
      <w:r w:rsidR="000B3BD0">
        <w:rPr>
          <w:sz w:val="20"/>
          <w:szCs w:val="20"/>
        </w:rPr>
        <w:t>ks 3, 5 and 7</w:t>
      </w:r>
      <w:r>
        <w:rPr>
          <w:sz w:val="20"/>
          <w:szCs w:val="20"/>
        </w:rPr>
        <w:t xml:space="preserve"> or on the study deck.  If you need more than five minutes of my time PLEASE MAKE AN APPOINTMENT.  </w:t>
      </w:r>
    </w:p>
    <w:p w:rsidR="00C52A70" w:rsidRDefault="00C52A70">
      <w:pPr>
        <w:pStyle w:val="Body"/>
      </w:pPr>
    </w:p>
    <w:sectPr w:rsidR="00C52A70">
      <w:headerReference w:type="default" r:id="rId8"/>
      <w:footerReference w:type="default" r:id="rId9"/>
      <w:pgSz w:w="12240" w:h="15840"/>
      <w:pgMar w:top="1080" w:right="1800" w:bottom="540" w:left="1800" w:header="720" w:footer="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86" w:rsidRDefault="00BC5886">
      <w:r>
        <w:separator/>
      </w:r>
    </w:p>
  </w:endnote>
  <w:endnote w:type="continuationSeparator" w:id="0">
    <w:p w:rsidR="00BC5886" w:rsidRDefault="00BC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70" w:rsidRDefault="00C52A7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86" w:rsidRDefault="00BC5886">
      <w:r>
        <w:separator/>
      </w:r>
    </w:p>
  </w:footnote>
  <w:footnote w:type="continuationSeparator" w:id="0">
    <w:p w:rsidR="00BC5886" w:rsidRDefault="00BC5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70" w:rsidRDefault="00C52A7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7053"/>
    <w:multiLevelType w:val="hybridMultilevel"/>
    <w:tmpl w:val="C02AA66C"/>
    <w:styleLink w:val="ImportedStyle15"/>
    <w:lvl w:ilvl="0" w:tplc="23F24C30">
      <w:start w:val="1"/>
      <w:numFmt w:val="bullet"/>
      <w:lvlText w:val="v"/>
      <w:lvlJc w:val="left"/>
      <w:pPr>
        <w:ind w:left="151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70E46DC">
      <w:start w:val="1"/>
      <w:numFmt w:val="bullet"/>
      <w:lvlText w:val="o"/>
      <w:lvlJc w:val="left"/>
      <w:pPr>
        <w:tabs>
          <w:tab w:val="left" w:pos="1440"/>
        </w:tabs>
        <w:ind w:left="210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D04A4BE6">
      <w:start w:val="1"/>
      <w:numFmt w:val="bullet"/>
      <w:lvlText w:val="§"/>
      <w:lvlJc w:val="left"/>
      <w:pPr>
        <w:tabs>
          <w:tab w:val="left" w:pos="1440"/>
        </w:tabs>
        <w:ind w:left="282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3FD2CDB8">
      <w:start w:val="1"/>
      <w:numFmt w:val="bullet"/>
      <w:lvlText w:val="•"/>
      <w:lvlJc w:val="left"/>
      <w:pPr>
        <w:tabs>
          <w:tab w:val="left" w:pos="1440"/>
        </w:tabs>
        <w:ind w:left="354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154520E">
      <w:start w:val="1"/>
      <w:numFmt w:val="bullet"/>
      <w:lvlText w:val="o"/>
      <w:lvlJc w:val="left"/>
      <w:pPr>
        <w:tabs>
          <w:tab w:val="left" w:pos="1440"/>
        </w:tabs>
        <w:ind w:left="426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7BC0E778">
      <w:start w:val="1"/>
      <w:numFmt w:val="bullet"/>
      <w:lvlText w:val="§"/>
      <w:lvlJc w:val="left"/>
      <w:pPr>
        <w:tabs>
          <w:tab w:val="left" w:pos="1440"/>
        </w:tabs>
        <w:ind w:left="498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7A14C202">
      <w:start w:val="1"/>
      <w:numFmt w:val="bullet"/>
      <w:lvlText w:val="•"/>
      <w:lvlJc w:val="left"/>
      <w:pPr>
        <w:tabs>
          <w:tab w:val="left" w:pos="1440"/>
        </w:tabs>
        <w:ind w:left="570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6422ECB6">
      <w:start w:val="1"/>
      <w:numFmt w:val="bullet"/>
      <w:lvlText w:val="o"/>
      <w:lvlJc w:val="left"/>
      <w:pPr>
        <w:tabs>
          <w:tab w:val="left" w:pos="1440"/>
        </w:tabs>
        <w:ind w:left="642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BD084E96">
      <w:start w:val="1"/>
      <w:numFmt w:val="bullet"/>
      <w:lvlText w:val="§"/>
      <w:lvlJc w:val="left"/>
      <w:pPr>
        <w:tabs>
          <w:tab w:val="left" w:pos="1440"/>
        </w:tabs>
        <w:ind w:left="714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E542BDB"/>
    <w:multiLevelType w:val="hybridMultilevel"/>
    <w:tmpl w:val="81646DEE"/>
    <w:numStyleLink w:val="ImportedStyle16"/>
  </w:abstractNum>
  <w:abstractNum w:abstractNumId="2">
    <w:nsid w:val="28A91D31"/>
    <w:multiLevelType w:val="hybridMultilevel"/>
    <w:tmpl w:val="C02AA66C"/>
    <w:numStyleLink w:val="ImportedStyle15"/>
  </w:abstractNum>
  <w:abstractNum w:abstractNumId="3">
    <w:nsid w:val="28BC7791"/>
    <w:multiLevelType w:val="hybridMultilevel"/>
    <w:tmpl w:val="81646DEE"/>
    <w:styleLink w:val="ImportedStyle16"/>
    <w:lvl w:ilvl="0" w:tplc="C76887D4">
      <w:start w:val="1"/>
      <w:numFmt w:val="bullet"/>
      <w:lvlText w:val="v"/>
      <w:lvlJc w:val="left"/>
      <w:pPr>
        <w:ind w:left="151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5CC8E38E">
      <w:start w:val="1"/>
      <w:numFmt w:val="bullet"/>
      <w:lvlText w:val="o"/>
      <w:lvlJc w:val="left"/>
      <w:pPr>
        <w:tabs>
          <w:tab w:val="left" w:pos="1440"/>
        </w:tabs>
        <w:ind w:left="210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4BB24E5A">
      <w:start w:val="1"/>
      <w:numFmt w:val="bullet"/>
      <w:lvlText w:val="§"/>
      <w:lvlJc w:val="left"/>
      <w:pPr>
        <w:tabs>
          <w:tab w:val="left" w:pos="1440"/>
        </w:tabs>
        <w:ind w:left="282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34E820C4">
      <w:start w:val="1"/>
      <w:numFmt w:val="bullet"/>
      <w:lvlText w:val="•"/>
      <w:lvlJc w:val="left"/>
      <w:pPr>
        <w:tabs>
          <w:tab w:val="left" w:pos="1440"/>
        </w:tabs>
        <w:ind w:left="354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4A668FA6">
      <w:start w:val="1"/>
      <w:numFmt w:val="bullet"/>
      <w:lvlText w:val="o"/>
      <w:lvlJc w:val="left"/>
      <w:pPr>
        <w:tabs>
          <w:tab w:val="left" w:pos="1440"/>
        </w:tabs>
        <w:ind w:left="426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69A68BEE">
      <w:start w:val="1"/>
      <w:numFmt w:val="bullet"/>
      <w:lvlText w:val="§"/>
      <w:lvlJc w:val="left"/>
      <w:pPr>
        <w:tabs>
          <w:tab w:val="left" w:pos="1440"/>
        </w:tabs>
        <w:ind w:left="498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A3D817C0">
      <w:start w:val="1"/>
      <w:numFmt w:val="bullet"/>
      <w:lvlText w:val="•"/>
      <w:lvlJc w:val="left"/>
      <w:pPr>
        <w:tabs>
          <w:tab w:val="left" w:pos="1440"/>
        </w:tabs>
        <w:ind w:left="570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952378A">
      <w:start w:val="1"/>
      <w:numFmt w:val="bullet"/>
      <w:lvlText w:val="o"/>
      <w:lvlJc w:val="left"/>
      <w:pPr>
        <w:tabs>
          <w:tab w:val="left" w:pos="1440"/>
        </w:tabs>
        <w:ind w:left="642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F41A1316">
      <w:start w:val="1"/>
      <w:numFmt w:val="bullet"/>
      <w:lvlText w:val="§"/>
      <w:lvlJc w:val="left"/>
      <w:pPr>
        <w:tabs>
          <w:tab w:val="left" w:pos="1440"/>
        </w:tabs>
        <w:ind w:left="714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0C7721E"/>
    <w:multiLevelType w:val="hybridMultilevel"/>
    <w:tmpl w:val="E858F3DE"/>
    <w:numStyleLink w:val="BulletBig"/>
  </w:abstractNum>
  <w:abstractNum w:abstractNumId="5">
    <w:nsid w:val="3134673E"/>
    <w:multiLevelType w:val="hybridMultilevel"/>
    <w:tmpl w:val="E858F3DE"/>
    <w:styleLink w:val="BulletBig"/>
    <w:lvl w:ilvl="0" w:tplc="5538DB9C">
      <w:start w:val="1"/>
      <w:numFmt w:val="bullet"/>
      <w:lvlText w:val="•"/>
      <w:lvlJc w:val="left"/>
      <w:pPr>
        <w:tabs>
          <w:tab w:val="left" w:pos="720"/>
        </w:tabs>
        <w:ind w:left="26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7744C868">
      <w:start w:val="1"/>
      <w:numFmt w:val="bullet"/>
      <w:lvlText w:val="•"/>
      <w:lvlJc w:val="left"/>
      <w:pPr>
        <w:tabs>
          <w:tab w:val="left" w:pos="720"/>
        </w:tabs>
        <w:ind w:left="50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E7F08090">
      <w:start w:val="1"/>
      <w:numFmt w:val="bullet"/>
      <w:lvlText w:val="•"/>
      <w:lvlJc w:val="left"/>
      <w:pPr>
        <w:tabs>
          <w:tab w:val="left" w:pos="1080"/>
        </w:tabs>
        <w:ind w:left="74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828CA3CC">
      <w:start w:val="1"/>
      <w:numFmt w:val="bullet"/>
      <w:lvlText w:val="•"/>
      <w:lvlJc w:val="left"/>
      <w:pPr>
        <w:tabs>
          <w:tab w:val="left" w:pos="1080"/>
        </w:tabs>
        <w:ind w:left="98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D30D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C7FCA68E">
      <w:start w:val="1"/>
      <w:numFmt w:val="bullet"/>
      <w:lvlText w:val="•"/>
      <w:lvlJc w:val="left"/>
      <w:pPr>
        <w:tabs>
          <w:tab w:val="left" w:pos="1080"/>
        </w:tabs>
        <w:ind w:left="146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1D4657B4">
      <w:start w:val="1"/>
      <w:numFmt w:val="bullet"/>
      <w:lvlText w:val="•"/>
      <w:lvlJc w:val="left"/>
      <w:pPr>
        <w:tabs>
          <w:tab w:val="left" w:pos="1080"/>
        </w:tabs>
        <w:ind w:left="170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08701D12">
      <w:start w:val="1"/>
      <w:numFmt w:val="bullet"/>
      <w:lvlText w:val="•"/>
      <w:lvlJc w:val="left"/>
      <w:pPr>
        <w:tabs>
          <w:tab w:val="left" w:pos="1080"/>
        </w:tabs>
        <w:ind w:left="194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C602F708">
      <w:start w:val="1"/>
      <w:numFmt w:val="bullet"/>
      <w:lvlText w:val="•"/>
      <w:lvlJc w:val="left"/>
      <w:pPr>
        <w:tabs>
          <w:tab w:val="left" w:pos="1080"/>
        </w:tabs>
        <w:ind w:left="218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6">
    <w:nsid w:val="49725AB4"/>
    <w:multiLevelType w:val="hybridMultilevel"/>
    <w:tmpl w:val="EF8EDB7E"/>
    <w:numStyleLink w:val="ImportedStyle14"/>
  </w:abstractNum>
  <w:abstractNum w:abstractNumId="7">
    <w:nsid w:val="4F1526BA"/>
    <w:multiLevelType w:val="hybridMultilevel"/>
    <w:tmpl w:val="EF8EDB7E"/>
    <w:styleLink w:val="ImportedStyle14"/>
    <w:lvl w:ilvl="0" w:tplc="F57E88EA">
      <w:start w:val="1"/>
      <w:numFmt w:val="decimal"/>
      <w:lvlText w:val="%1."/>
      <w:lvlJc w:val="left"/>
      <w:pPr>
        <w:ind w:left="264"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1" w:tplc="F44A6882">
      <w:start w:val="1"/>
      <w:numFmt w:val="lowerLetter"/>
      <w:lvlText w:val="%2."/>
      <w:lvlJc w:val="left"/>
      <w:pPr>
        <w:tabs>
          <w:tab w:val="left" w:pos="220"/>
        </w:tabs>
        <w:ind w:left="543" w:hanging="183"/>
      </w:pPr>
      <w:rPr>
        <w:rFonts w:hAnsi="Arial Unicode MS"/>
        <w:b/>
        <w:bCs/>
        <w:caps w:val="0"/>
        <w:smallCaps w:val="0"/>
        <w:strike w:val="0"/>
        <w:dstrike w:val="0"/>
        <w:outline w:val="0"/>
        <w:emboss w:val="0"/>
        <w:imprint w:val="0"/>
        <w:spacing w:val="0"/>
        <w:w w:val="100"/>
        <w:kern w:val="0"/>
        <w:position w:val="0"/>
        <w:highlight w:val="none"/>
        <w:vertAlign w:val="baseline"/>
      </w:rPr>
    </w:lvl>
    <w:lvl w:ilvl="2" w:tplc="B1C0B960">
      <w:start w:val="1"/>
      <w:numFmt w:val="lowerRoman"/>
      <w:lvlText w:val="%3."/>
      <w:lvlJc w:val="left"/>
      <w:pPr>
        <w:tabs>
          <w:tab w:val="left" w:pos="220"/>
        </w:tabs>
        <w:ind w:left="903" w:hanging="183"/>
      </w:pPr>
      <w:rPr>
        <w:rFonts w:hAnsi="Arial Unicode MS"/>
        <w:b/>
        <w:bCs/>
        <w:caps w:val="0"/>
        <w:smallCaps w:val="0"/>
        <w:strike w:val="0"/>
        <w:dstrike w:val="0"/>
        <w:outline w:val="0"/>
        <w:emboss w:val="0"/>
        <w:imprint w:val="0"/>
        <w:spacing w:val="0"/>
        <w:w w:val="100"/>
        <w:kern w:val="0"/>
        <w:position w:val="0"/>
        <w:highlight w:val="none"/>
        <w:vertAlign w:val="baseline"/>
      </w:rPr>
    </w:lvl>
    <w:lvl w:ilvl="3" w:tplc="165AB866">
      <w:start w:val="1"/>
      <w:numFmt w:val="decimal"/>
      <w:lvlText w:val="%4."/>
      <w:lvlJc w:val="left"/>
      <w:pPr>
        <w:tabs>
          <w:tab w:val="left" w:pos="220"/>
        </w:tabs>
        <w:ind w:left="1263" w:hanging="183"/>
      </w:pPr>
      <w:rPr>
        <w:rFonts w:hAnsi="Arial Unicode MS"/>
        <w:b/>
        <w:bCs/>
        <w:caps w:val="0"/>
        <w:smallCaps w:val="0"/>
        <w:strike w:val="0"/>
        <w:dstrike w:val="0"/>
        <w:outline w:val="0"/>
        <w:emboss w:val="0"/>
        <w:imprint w:val="0"/>
        <w:spacing w:val="0"/>
        <w:w w:val="100"/>
        <w:kern w:val="0"/>
        <w:position w:val="0"/>
        <w:highlight w:val="none"/>
        <w:vertAlign w:val="baseline"/>
      </w:rPr>
    </w:lvl>
    <w:lvl w:ilvl="4" w:tplc="CFB00CC6">
      <w:start w:val="1"/>
      <w:numFmt w:val="lowerLetter"/>
      <w:lvlText w:val="%5."/>
      <w:lvlJc w:val="left"/>
      <w:pPr>
        <w:tabs>
          <w:tab w:val="left" w:pos="220"/>
        </w:tabs>
        <w:ind w:left="1623" w:hanging="183"/>
      </w:pPr>
      <w:rPr>
        <w:rFonts w:hAnsi="Arial Unicode MS"/>
        <w:b/>
        <w:bCs/>
        <w:caps w:val="0"/>
        <w:smallCaps w:val="0"/>
        <w:strike w:val="0"/>
        <w:dstrike w:val="0"/>
        <w:outline w:val="0"/>
        <w:emboss w:val="0"/>
        <w:imprint w:val="0"/>
        <w:spacing w:val="0"/>
        <w:w w:val="100"/>
        <w:kern w:val="0"/>
        <w:position w:val="0"/>
        <w:highlight w:val="none"/>
        <w:vertAlign w:val="baseline"/>
      </w:rPr>
    </w:lvl>
    <w:lvl w:ilvl="5" w:tplc="85A20750">
      <w:start w:val="1"/>
      <w:numFmt w:val="lowerRoman"/>
      <w:lvlText w:val="%6."/>
      <w:lvlJc w:val="left"/>
      <w:pPr>
        <w:tabs>
          <w:tab w:val="left" w:pos="220"/>
        </w:tabs>
        <w:ind w:left="1983" w:hanging="183"/>
      </w:pPr>
      <w:rPr>
        <w:rFonts w:hAnsi="Arial Unicode MS"/>
        <w:b/>
        <w:bCs/>
        <w:caps w:val="0"/>
        <w:smallCaps w:val="0"/>
        <w:strike w:val="0"/>
        <w:dstrike w:val="0"/>
        <w:outline w:val="0"/>
        <w:emboss w:val="0"/>
        <w:imprint w:val="0"/>
        <w:spacing w:val="0"/>
        <w:w w:val="100"/>
        <w:kern w:val="0"/>
        <w:position w:val="0"/>
        <w:highlight w:val="none"/>
        <w:vertAlign w:val="baseline"/>
      </w:rPr>
    </w:lvl>
    <w:lvl w:ilvl="6" w:tplc="FD7AF1F6">
      <w:start w:val="1"/>
      <w:numFmt w:val="decimal"/>
      <w:lvlText w:val="%7."/>
      <w:lvlJc w:val="left"/>
      <w:pPr>
        <w:tabs>
          <w:tab w:val="left" w:pos="220"/>
        </w:tabs>
        <w:ind w:left="2343" w:hanging="183"/>
      </w:pPr>
      <w:rPr>
        <w:rFonts w:hAnsi="Arial Unicode MS"/>
        <w:b/>
        <w:bCs/>
        <w:caps w:val="0"/>
        <w:smallCaps w:val="0"/>
        <w:strike w:val="0"/>
        <w:dstrike w:val="0"/>
        <w:outline w:val="0"/>
        <w:emboss w:val="0"/>
        <w:imprint w:val="0"/>
        <w:spacing w:val="0"/>
        <w:w w:val="100"/>
        <w:kern w:val="0"/>
        <w:position w:val="0"/>
        <w:highlight w:val="none"/>
        <w:vertAlign w:val="baseline"/>
      </w:rPr>
    </w:lvl>
    <w:lvl w:ilvl="7" w:tplc="EF80A1E4">
      <w:start w:val="1"/>
      <w:numFmt w:val="lowerLetter"/>
      <w:lvlText w:val="%8."/>
      <w:lvlJc w:val="left"/>
      <w:pPr>
        <w:tabs>
          <w:tab w:val="left" w:pos="220"/>
        </w:tabs>
        <w:ind w:left="2703" w:hanging="183"/>
      </w:pPr>
      <w:rPr>
        <w:rFonts w:hAnsi="Arial Unicode MS"/>
        <w:b/>
        <w:bCs/>
        <w:caps w:val="0"/>
        <w:smallCaps w:val="0"/>
        <w:strike w:val="0"/>
        <w:dstrike w:val="0"/>
        <w:outline w:val="0"/>
        <w:emboss w:val="0"/>
        <w:imprint w:val="0"/>
        <w:spacing w:val="0"/>
        <w:w w:val="100"/>
        <w:kern w:val="0"/>
        <w:position w:val="0"/>
        <w:highlight w:val="none"/>
        <w:vertAlign w:val="baseline"/>
      </w:rPr>
    </w:lvl>
    <w:lvl w:ilvl="8" w:tplc="551A3750">
      <w:start w:val="1"/>
      <w:numFmt w:val="lowerRoman"/>
      <w:lvlText w:val="%9."/>
      <w:lvlJc w:val="left"/>
      <w:pPr>
        <w:tabs>
          <w:tab w:val="left" w:pos="220"/>
        </w:tabs>
        <w:ind w:left="3063" w:hanging="18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7"/>
  </w:num>
  <w:num w:numId="4">
    <w:abstractNumId w:val="6"/>
  </w:num>
  <w:num w:numId="5">
    <w:abstractNumId w:val="6"/>
    <w:lvlOverride w:ilvl="0">
      <w:startOverride w:val="4"/>
    </w:lvlOverride>
  </w:num>
  <w:num w:numId="6">
    <w:abstractNumId w:val="0"/>
  </w:num>
  <w:num w:numId="7">
    <w:abstractNumId w:val="2"/>
  </w:num>
  <w:num w:numId="8">
    <w:abstractNumId w:val="3"/>
  </w:num>
  <w:num w:numId="9">
    <w:abstractNumId w:val="1"/>
  </w:num>
  <w:num w:numId="10">
    <w:abstractNumId w:val="4"/>
    <w:lvlOverride w:ilvl="0">
      <w:lvl w:ilvl="0" w:tplc="8CE49A86">
        <w:start w:val="1"/>
        <w:numFmt w:val="bullet"/>
        <w:lvlText w:val="•"/>
        <w:lvlJc w:val="left"/>
        <w:pPr>
          <w:tabs>
            <w:tab w:val="left" w:pos="720"/>
          </w:tabs>
          <w:ind w:left="262"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8F8F754">
        <w:start w:val="1"/>
        <w:numFmt w:val="bullet"/>
        <w:lvlText w:val="•"/>
        <w:lvlJc w:val="left"/>
        <w:pPr>
          <w:tabs>
            <w:tab w:val="left" w:pos="720"/>
          </w:tabs>
          <w:ind w:left="502"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2A47BA4">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2368FF6">
        <w:start w:val="1"/>
        <w:numFmt w:val="bullet"/>
        <w:lvlText w:val="•"/>
        <w:lvlJc w:val="left"/>
        <w:pPr>
          <w:tabs>
            <w:tab w:val="left" w:pos="720"/>
          </w:tabs>
          <w:ind w:left="982"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350B494">
        <w:start w:val="1"/>
        <w:numFmt w:val="bullet"/>
        <w:lvlText w:val="•"/>
        <w:lvlJc w:val="left"/>
        <w:pPr>
          <w:tabs>
            <w:tab w:val="left" w:pos="720"/>
          </w:tabs>
          <w:ind w:left="1222"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FD8C1FC">
        <w:start w:val="1"/>
        <w:numFmt w:val="bullet"/>
        <w:lvlText w:val="•"/>
        <w:lvlJc w:val="left"/>
        <w:pPr>
          <w:tabs>
            <w:tab w:val="left" w:pos="720"/>
          </w:tabs>
          <w:ind w:left="1462"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862CB584">
        <w:start w:val="1"/>
        <w:numFmt w:val="bullet"/>
        <w:lvlText w:val="•"/>
        <w:lvlJc w:val="left"/>
        <w:pPr>
          <w:tabs>
            <w:tab w:val="left" w:pos="720"/>
          </w:tabs>
          <w:ind w:left="1702"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46CC816">
        <w:start w:val="1"/>
        <w:numFmt w:val="bullet"/>
        <w:lvlText w:val="•"/>
        <w:lvlJc w:val="left"/>
        <w:pPr>
          <w:tabs>
            <w:tab w:val="left" w:pos="720"/>
          </w:tabs>
          <w:ind w:left="1942"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7E1C9DEA">
        <w:start w:val="1"/>
        <w:numFmt w:val="bullet"/>
        <w:lvlText w:val="•"/>
        <w:lvlJc w:val="left"/>
        <w:pPr>
          <w:tabs>
            <w:tab w:val="left" w:pos="720"/>
          </w:tabs>
          <w:ind w:left="2182"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2A70"/>
    <w:rsid w:val="00010544"/>
    <w:rsid w:val="000B3BD0"/>
    <w:rsid w:val="00356B34"/>
    <w:rsid w:val="008D70B9"/>
    <w:rsid w:val="00BC5886"/>
    <w:rsid w:val="00C3359A"/>
    <w:rsid w:val="00C52A70"/>
    <w:rsid w:val="00DF6528"/>
    <w:rsid w:val="00EE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BulletBig">
    <w:name w:val="Bullet Big"/>
    <w:pPr>
      <w:numPr>
        <w:numId w:val="1"/>
      </w:numPr>
    </w:pPr>
  </w:style>
  <w:style w:type="numbering" w:customStyle="1" w:styleId="ImportedStyle14">
    <w:name w:val="Imported Style 14"/>
    <w:pPr>
      <w:numPr>
        <w:numId w:val="3"/>
      </w:numPr>
    </w:pPr>
  </w:style>
  <w:style w:type="numbering" w:customStyle="1" w:styleId="ImportedStyle15">
    <w:name w:val="Imported Style 15"/>
    <w:pPr>
      <w:numPr>
        <w:numId w:val="6"/>
      </w:numPr>
    </w:pPr>
  </w:style>
  <w:style w:type="numbering" w:customStyle="1" w:styleId="ImportedStyle16">
    <w:name w:val="Imported Style 16"/>
    <w:pPr>
      <w:numPr>
        <w:numId w:val="8"/>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0"/>
      <w:szCs w:val="20"/>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BulletBig">
    <w:name w:val="Bullet Big"/>
    <w:pPr>
      <w:numPr>
        <w:numId w:val="1"/>
      </w:numPr>
    </w:pPr>
  </w:style>
  <w:style w:type="numbering" w:customStyle="1" w:styleId="ImportedStyle14">
    <w:name w:val="Imported Style 14"/>
    <w:pPr>
      <w:numPr>
        <w:numId w:val="3"/>
      </w:numPr>
    </w:pPr>
  </w:style>
  <w:style w:type="numbering" w:customStyle="1" w:styleId="ImportedStyle15">
    <w:name w:val="Imported Style 15"/>
    <w:pPr>
      <w:numPr>
        <w:numId w:val="6"/>
      </w:numPr>
    </w:pPr>
  </w:style>
  <w:style w:type="numbering" w:customStyle="1" w:styleId="ImportedStyle16">
    <w:name w:val="Imported Style 16"/>
    <w:pPr>
      <w:numPr>
        <w:numId w:val="8"/>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Roybal Sharon J</dc:creator>
  <cp:lastModifiedBy>User</cp:lastModifiedBy>
  <cp:revision>5</cp:revision>
  <cp:lastPrinted>2016-08-18T15:28:00Z</cp:lastPrinted>
  <dcterms:created xsi:type="dcterms:W3CDTF">2016-08-17T19:21:00Z</dcterms:created>
  <dcterms:modified xsi:type="dcterms:W3CDTF">2016-08-18T15:50:00Z</dcterms:modified>
</cp:coreProperties>
</file>